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37" w:rsidRPr="00197CA2" w:rsidRDefault="00513637" w:rsidP="00513637">
      <w:pPr>
        <w:spacing w:after="0" w:line="240" w:lineRule="auto"/>
        <w:jc w:val="center"/>
        <w:rPr>
          <w:rFonts w:ascii="PNU" w:hAnsi="PNU" w:cs="PNU"/>
          <w:b/>
          <w:bCs/>
          <w:rtl/>
        </w:rPr>
      </w:pPr>
      <w:bookmarkStart w:id="0" w:name="_GoBack"/>
      <w:bookmarkEnd w:id="0"/>
      <w:r w:rsidRPr="00197CA2">
        <w:rPr>
          <w:rFonts w:ascii="PNU" w:hAnsi="PNU" w:cs="PNU" w:hint="cs"/>
          <w:b/>
          <w:bCs/>
          <w:rtl/>
        </w:rPr>
        <w:t>نموذج الخطة الزمنية لمراحل الاعتماد</w:t>
      </w:r>
    </w:p>
    <w:tbl>
      <w:tblPr>
        <w:tblStyle w:val="a4"/>
        <w:bidiVisual/>
        <w:tblW w:w="0" w:type="auto"/>
        <w:tblInd w:w="32" w:type="dxa"/>
        <w:tblLook w:val="04A0" w:firstRow="1" w:lastRow="0" w:firstColumn="1" w:lastColumn="0" w:noHBand="0" w:noVBand="1"/>
      </w:tblPr>
      <w:tblGrid>
        <w:gridCol w:w="6521"/>
        <w:gridCol w:w="7087"/>
      </w:tblGrid>
      <w:tr w:rsidR="00513637" w:rsidRPr="00197CA2" w:rsidTr="00197CA2">
        <w:trPr>
          <w:trHeight w:val="427"/>
        </w:trPr>
        <w:tc>
          <w:tcPr>
            <w:tcW w:w="6521" w:type="dxa"/>
            <w:shd w:val="clear" w:color="auto" w:fill="DBE5F1" w:themeFill="accent1" w:themeFillTint="33"/>
          </w:tcPr>
          <w:p w:rsidR="00513637" w:rsidRPr="00197CA2" w:rsidRDefault="00513637" w:rsidP="00197CA2">
            <w:pPr>
              <w:rPr>
                <w:rFonts w:ascii="PNU" w:hAnsi="PNU" w:cs="PNU"/>
                <w:b/>
                <w:bCs/>
                <w:rtl/>
              </w:rPr>
            </w:pPr>
            <w:r w:rsidRPr="00197CA2">
              <w:rPr>
                <w:rFonts w:ascii="PNU" w:hAnsi="PNU" w:cs="PNU" w:hint="cs"/>
                <w:b/>
                <w:bCs/>
                <w:rtl/>
              </w:rPr>
              <w:t>اسم الكلية :</w:t>
            </w:r>
          </w:p>
        </w:tc>
        <w:tc>
          <w:tcPr>
            <w:tcW w:w="7087" w:type="dxa"/>
            <w:shd w:val="clear" w:color="auto" w:fill="DBE5F1" w:themeFill="accent1" w:themeFillTint="33"/>
          </w:tcPr>
          <w:p w:rsidR="00513637" w:rsidRPr="00197CA2" w:rsidRDefault="00513637" w:rsidP="00197CA2">
            <w:pPr>
              <w:rPr>
                <w:rFonts w:ascii="PNU" w:hAnsi="PNU" w:cs="PNU"/>
                <w:b/>
                <w:bCs/>
                <w:rtl/>
              </w:rPr>
            </w:pPr>
            <w:r w:rsidRPr="00197CA2">
              <w:rPr>
                <w:rFonts w:ascii="PNU" w:hAnsi="PNU" w:cs="PNU" w:hint="cs"/>
                <w:b/>
                <w:bCs/>
                <w:rtl/>
              </w:rPr>
              <w:t>اسم البرنامج :</w:t>
            </w:r>
          </w:p>
        </w:tc>
      </w:tr>
      <w:tr w:rsidR="00513637" w:rsidRPr="00197CA2" w:rsidTr="00197CA2">
        <w:trPr>
          <w:trHeight w:val="444"/>
        </w:trPr>
        <w:tc>
          <w:tcPr>
            <w:tcW w:w="6521" w:type="dxa"/>
          </w:tcPr>
          <w:p w:rsidR="00513637" w:rsidRPr="00197CA2" w:rsidRDefault="00513637" w:rsidP="00197CA2">
            <w:pPr>
              <w:rPr>
                <w:rFonts w:ascii="PNU" w:hAnsi="PNU" w:cs="PNU"/>
                <w:rtl/>
              </w:rPr>
            </w:pPr>
            <w:r w:rsidRPr="00197CA2">
              <w:rPr>
                <w:rFonts w:ascii="PNU" w:hAnsi="PNU" w:cs="PNU" w:hint="cs"/>
                <w:rtl/>
              </w:rPr>
              <w:t>اسم هيئة الاعتماد المقترحة :</w:t>
            </w:r>
          </w:p>
        </w:tc>
        <w:tc>
          <w:tcPr>
            <w:tcW w:w="7087" w:type="dxa"/>
          </w:tcPr>
          <w:p w:rsidR="00513637" w:rsidRPr="00197CA2" w:rsidRDefault="00513637" w:rsidP="00197CA2">
            <w:pPr>
              <w:rPr>
                <w:rFonts w:ascii="PNU" w:hAnsi="PNU" w:cs="PNU"/>
                <w:rtl/>
              </w:rPr>
            </w:pPr>
            <w:r w:rsidRPr="00197CA2">
              <w:rPr>
                <w:rFonts w:ascii="PNU" w:hAnsi="PNU" w:cs="PNU" w:hint="cs"/>
                <w:rtl/>
              </w:rPr>
              <w:t>التاريخ المتوقع للحصول على للبرنامج :</w:t>
            </w:r>
          </w:p>
        </w:tc>
      </w:tr>
    </w:tbl>
    <w:p w:rsidR="00513637" w:rsidRPr="00197CA2" w:rsidRDefault="00513637" w:rsidP="00513637">
      <w:pPr>
        <w:spacing w:after="0" w:line="240" w:lineRule="auto"/>
        <w:jc w:val="center"/>
        <w:rPr>
          <w:rFonts w:ascii="PNU" w:hAnsi="PNU" w:cs="PNU"/>
          <w:b/>
          <w:bCs/>
          <w:rtl/>
        </w:rPr>
      </w:pPr>
    </w:p>
    <w:tbl>
      <w:tblPr>
        <w:tblStyle w:val="a4"/>
        <w:bidiVisual/>
        <w:tblW w:w="13640" w:type="dxa"/>
        <w:tblLook w:val="04A0" w:firstRow="1" w:lastRow="0" w:firstColumn="1" w:lastColumn="0" w:noHBand="0" w:noVBand="1"/>
      </w:tblPr>
      <w:tblGrid>
        <w:gridCol w:w="5446"/>
        <w:gridCol w:w="1026"/>
        <w:gridCol w:w="869"/>
        <w:gridCol w:w="1482"/>
        <w:gridCol w:w="708"/>
        <w:gridCol w:w="912"/>
        <w:gridCol w:w="3197"/>
      </w:tblGrid>
      <w:tr w:rsidR="00513637" w:rsidRPr="00197CA2" w:rsidTr="00197CA2">
        <w:trPr>
          <w:trHeight w:val="463"/>
        </w:trPr>
        <w:tc>
          <w:tcPr>
            <w:tcW w:w="5446" w:type="dxa"/>
            <w:vMerge w:val="restart"/>
            <w:shd w:val="clear" w:color="auto" w:fill="DBE5F1" w:themeFill="accent1" w:themeFillTint="33"/>
          </w:tcPr>
          <w:p w:rsidR="00513637" w:rsidRPr="00197CA2" w:rsidRDefault="00624300" w:rsidP="00513637">
            <w:pPr>
              <w:jc w:val="center"/>
              <w:rPr>
                <w:rFonts w:ascii="PNU" w:hAnsi="PNU" w:cs="PNU"/>
                <w:rtl/>
              </w:rPr>
            </w:pPr>
            <w:r w:rsidRPr="00197CA2">
              <w:rPr>
                <w:rFonts w:ascii="PNU" w:hAnsi="PNU" w:cs="PNU" w:hint="cs"/>
                <w:rtl/>
              </w:rPr>
              <w:t>الإ</w:t>
            </w:r>
            <w:r w:rsidR="00513637" w:rsidRPr="00197CA2">
              <w:rPr>
                <w:rFonts w:ascii="PNU" w:hAnsi="PNU" w:cs="PNU" w:hint="cs"/>
                <w:rtl/>
              </w:rPr>
              <w:t xml:space="preserve">جراءات </w:t>
            </w:r>
          </w:p>
        </w:tc>
        <w:tc>
          <w:tcPr>
            <w:tcW w:w="1026" w:type="dxa"/>
            <w:vMerge w:val="restart"/>
            <w:shd w:val="clear" w:color="auto" w:fill="DBE5F1" w:themeFill="accent1" w:themeFillTint="33"/>
          </w:tcPr>
          <w:p w:rsidR="00513637" w:rsidRPr="00197CA2" w:rsidRDefault="00513637" w:rsidP="00513637">
            <w:pPr>
              <w:jc w:val="center"/>
              <w:rPr>
                <w:rFonts w:ascii="PNU" w:hAnsi="PNU" w:cs="PNU"/>
                <w:rtl/>
              </w:rPr>
            </w:pPr>
            <w:r w:rsidRPr="00197CA2">
              <w:rPr>
                <w:rFonts w:ascii="PNU" w:hAnsi="PNU" w:cs="PNU" w:hint="cs"/>
                <w:rtl/>
              </w:rPr>
              <w:t xml:space="preserve">المسؤول عنه </w:t>
            </w:r>
          </w:p>
        </w:tc>
        <w:tc>
          <w:tcPr>
            <w:tcW w:w="869" w:type="dxa"/>
            <w:vMerge w:val="restart"/>
            <w:shd w:val="clear" w:color="auto" w:fill="DBE5F1" w:themeFill="accent1" w:themeFillTint="33"/>
          </w:tcPr>
          <w:p w:rsidR="00513637" w:rsidRPr="00197CA2" w:rsidRDefault="00513637" w:rsidP="00FB4726">
            <w:pPr>
              <w:jc w:val="both"/>
              <w:rPr>
                <w:rFonts w:ascii="PNU" w:hAnsi="PNU" w:cs="PNU"/>
                <w:rtl/>
              </w:rPr>
            </w:pPr>
            <w:r w:rsidRPr="00197CA2">
              <w:rPr>
                <w:rFonts w:ascii="PNU" w:hAnsi="PNU" w:cs="PNU" w:hint="cs"/>
                <w:rtl/>
              </w:rPr>
              <w:t>المن</w:t>
            </w:r>
            <w:r w:rsidR="00FB4726" w:rsidRPr="00197CA2">
              <w:rPr>
                <w:rFonts w:ascii="PNU" w:hAnsi="PNU" w:cs="PNU" w:hint="cs"/>
                <w:rtl/>
              </w:rPr>
              <w:t>فـذ</w:t>
            </w:r>
          </w:p>
        </w:tc>
        <w:tc>
          <w:tcPr>
            <w:tcW w:w="1482" w:type="dxa"/>
            <w:vMerge w:val="restart"/>
            <w:shd w:val="clear" w:color="auto" w:fill="DBE5F1" w:themeFill="accent1" w:themeFillTint="33"/>
          </w:tcPr>
          <w:p w:rsidR="00513637" w:rsidRPr="00197CA2" w:rsidRDefault="00FB4726" w:rsidP="00513637">
            <w:pPr>
              <w:jc w:val="center"/>
              <w:rPr>
                <w:rFonts w:ascii="PNU" w:hAnsi="PNU" w:cs="PNU"/>
                <w:rtl/>
              </w:rPr>
            </w:pPr>
            <w:r w:rsidRPr="00197CA2">
              <w:rPr>
                <w:rFonts w:ascii="PNU" w:hAnsi="PNU" w:cs="PNU" w:hint="cs"/>
                <w:rtl/>
              </w:rPr>
              <w:t xml:space="preserve">  </w:t>
            </w:r>
            <w:r w:rsidR="00513637" w:rsidRPr="00197CA2">
              <w:rPr>
                <w:rFonts w:ascii="PNU" w:hAnsi="PNU" w:cs="PNU" w:hint="cs"/>
                <w:rtl/>
              </w:rPr>
              <w:t xml:space="preserve">المسؤول </w:t>
            </w:r>
            <w:r w:rsidRPr="00197CA2">
              <w:rPr>
                <w:rFonts w:ascii="PNU" w:hAnsi="PNU" w:cs="PNU" w:hint="cs"/>
                <w:rtl/>
              </w:rPr>
              <w:t xml:space="preserve">    </w:t>
            </w:r>
            <w:r w:rsidR="00513637" w:rsidRPr="00197CA2">
              <w:rPr>
                <w:rFonts w:ascii="PNU" w:hAnsi="PNU" w:cs="PNU" w:hint="cs"/>
                <w:rtl/>
              </w:rPr>
              <w:t xml:space="preserve">المباشر </w:t>
            </w:r>
          </w:p>
        </w:tc>
        <w:tc>
          <w:tcPr>
            <w:tcW w:w="1620" w:type="dxa"/>
            <w:gridSpan w:val="2"/>
            <w:shd w:val="clear" w:color="auto" w:fill="DBE5F1" w:themeFill="accent1" w:themeFillTint="33"/>
          </w:tcPr>
          <w:p w:rsidR="00513637" w:rsidRPr="00197CA2" w:rsidRDefault="00513637" w:rsidP="00513637">
            <w:pPr>
              <w:jc w:val="center"/>
              <w:rPr>
                <w:rFonts w:ascii="PNU" w:hAnsi="PNU" w:cs="PNU"/>
                <w:rtl/>
              </w:rPr>
            </w:pPr>
            <w:r w:rsidRPr="00197CA2">
              <w:rPr>
                <w:rFonts w:ascii="PNU" w:hAnsi="PNU" w:cs="PNU" w:hint="cs"/>
                <w:rtl/>
              </w:rPr>
              <w:t>تاريخ</w:t>
            </w:r>
          </w:p>
        </w:tc>
        <w:tc>
          <w:tcPr>
            <w:tcW w:w="3197" w:type="dxa"/>
            <w:vMerge w:val="restart"/>
            <w:shd w:val="clear" w:color="auto" w:fill="DBE5F1" w:themeFill="accent1" w:themeFillTint="33"/>
          </w:tcPr>
          <w:p w:rsidR="00513637" w:rsidRPr="00197CA2" w:rsidRDefault="00513637" w:rsidP="00513637">
            <w:pPr>
              <w:jc w:val="center"/>
              <w:rPr>
                <w:rFonts w:ascii="PNU" w:hAnsi="PNU" w:cs="PNU"/>
                <w:rtl/>
              </w:rPr>
            </w:pPr>
            <w:r w:rsidRPr="00197CA2">
              <w:rPr>
                <w:rFonts w:ascii="PNU" w:hAnsi="PNU" w:cs="PNU" w:hint="cs"/>
                <w:rtl/>
              </w:rPr>
              <w:t xml:space="preserve">التكلفة المالية </w:t>
            </w:r>
          </w:p>
        </w:tc>
      </w:tr>
      <w:tr w:rsidR="00513637" w:rsidRPr="00197CA2" w:rsidTr="00197CA2">
        <w:trPr>
          <w:trHeight w:val="113"/>
        </w:trPr>
        <w:tc>
          <w:tcPr>
            <w:tcW w:w="5446" w:type="dxa"/>
            <w:vMerge/>
          </w:tcPr>
          <w:p w:rsidR="00513637" w:rsidRPr="00197CA2" w:rsidRDefault="00513637" w:rsidP="00513637">
            <w:pPr>
              <w:jc w:val="center"/>
              <w:rPr>
                <w:rFonts w:ascii="PNU" w:hAnsi="PNU" w:cs="PNU"/>
                <w:rtl/>
              </w:rPr>
            </w:pPr>
          </w:p>
        </w:tc>
        <w:tc>
          <w:tcPr>
            <w:tcW w:w="1026" w:type="dxa"/>
            <w:vMerge/>
          </w:tcPr>
          <w:p w:rsidR="00513637" w:rsidRPr="00197CA2" w:rsidRDefault="00513637" w:rsidP="00513637">
            <w:pPr>
              <w:jc w:val="center"/>
              <w:rPr>
                <w:rFonts w:ascii="PNU" w:hAnsi="PNU" w:cs="PNU"/>
                <w:b/>
                <w:bCs/>
                <w:rtl/>
              </w:rPr>
            </w:pPr>
          </w:p>
        </w:tc>
        <w:tc>
          <w:tcPr>
            <w:tcW w:w="869" w:type="dxa"/>
            <w:vMerge/>
          </w:tcPr>
          <w:p w:rsidR="00513637" w:rsidRPr="00197CA2" w:rsidRDefault="00513637" w:rsidP="00513637">
            <w:pPr>
              <w:jc w:val="center"/>
              <w:rPr>
                <w:rFonts w:ascii="PNU" w:hAnsi="PNU" w:cs="PNU"/>
                <w:b/>
                <w:bCs/>
                <w:rtl/>
              </w:rPr>
            </w:pPr>
          </w:p>
        </w:tc>
        <w:tc>
          <w:tcPr>
            <w:tcW w:w="1482" w:type="dxa"/>
            <w:vMerge/>
          </w:tcPr>
          <w:p w:rsidR="00513637" w:rsidRPr="00197CA2" w:rsidRDefault="00513637" w:rsidP="00513637">
            <w:pPr>
              <w:jc w:val="center"/>
              <w:rPr>
                <w:rFonts w:ascii="PNU" w:hAnsi="PNU" w:cs="PNU"/>
                <w:b/>
                <w:bCs/>
                <w:rtl/>
              </w:rPr>
            </w:pPr>
          </w:p>
        </w:tc>
        <w:tc>
          <w:tcPr>
            <w:tcW w:w="708" w:type="dxa"/>
            <w:shd w:val="clear" w:color="auto" w:fill="DBE5F1" w:themeFill="accent1" w:themeFillTint="33"/>
          </w:tcPr>
          <w:p w:rsidR="00513637" w:rsidRPr="00197CA2" w:rsidRDefault="00513637" w:rsidP="00513637">
            <w:pPr>
              <w:jc w:val="center"/>
              <w:rPr>
                <w:rFonts w:ascii="PNU" w:hAnsi="PNU" w:cs="PNU"/>
                <w:b/>
                <w:bCs/>
                <w:rtl/>
              </w:rPr>
            </w:pPr>
            <w:r w:rsidRPr="00197CA2">
              <w:rPr>
                <w:rFonts w:ascii="PNU" w:hAnsi="PNU" w:cs="PNU" w:hint="cs"/>
                <w:b/>
                <w:bCs/>
                <w:rtl/>
              </w:rPr>
              <w:t xml:space="preserve">البدء </w:t>
            </w:r>
          </w:p>
        </w:tc>
        <w:tc>
          <w:tcPr>
            <w:tcW w:w="912" w:type="dxa"/>
            <w:shd w:val="clear" w:color="auto" w:fill="DBE5F1" w:themeFill="accent1" w:themeFillTint="33"/>
          </w:tcPr>
          <w:p w:rsidR="00513637" w:rsidRPr="00197CA2" w:rsidRDefault="00624300" w:rsidP="00513637">
            <w:pPr>
              <w:jc w:val="center"/>
              <w:rPr>
                <w:rFonts w:ascii="PNU" w:hAnsi="PNU" w:cs="PNU"/>
                <w:b/>
                <w:bCs/>
                <w:rtl/>
              </w:rPr>
            </w:pPr>
            <w:r w:rsidRPr="00197CA2">
              <w:rPr>
                <w:rFonts w:ascii="PNU" w:hAnsi="PNU" w:cs="PNU" w:hint="cs"/>
                <w:b/>
                <w:bCs/>
                <w:rtl/>
              </w:rPr>
              <w:t>الا</w:t>
            </w:r>
            <w:r w:rsidR="00513637" w:rsidRPr="00197CA2">
              <w:rPr>
                <w:rFonts w:ascii="PNU" w:hAnsi="PNU" w:cs="PNU" w:hint="cs"/>
                <w:b/>
                <w:bCs/>
                <w:rtl/>
              </w:rPr>
              <w:t>نتهاء</w:t>
            </w:r>
          </w:p>
        </w:tc>
        <w:tc>
          <w:tcPr>
            <w:tcW w:w="3197" w:type="dxa"/>
            <w:vMerge/>
          </w:tcPr>
          <w:p w:rsidR="00513637" w:rsidRPr="00197CA2" w:rsidRDefault="00513637" w:rsidP="00513637">
            <w:pPr>
              <w:jc w:val="center"/>
              <w:rPr>
                <w:rFonts w:ascii="PNU" w:hAnsi="PNU" w:cs="PNU"/>
                <w:b/>
                <w:bCs/>
                <w:rtl/>
              </w:rPr>
            </w:pPr>
          </w:p>
        </w:tc>
      </w:tr>
      <w:tr w:rsidR="00513637" w:rsidRPr="00197CA2" w:rsidTr="00197CA2">
        <w:tc>
          <w:tcPr>
            <w:tcW w:w="5446" w:type="dxa"/>
          </w:tcPr>
          <w:p w:rsidR="00513637" w:rsidRPr="00197CA2" w:rsidRDefault="00513637" w:rsidP="00FB4726">
            <w:pPr>
              <w:rPr>
                <w:rFonts w:ascii="PNU" w:hAnsi="PNU" w:cs="PNU"/>
                <w:rtl/>
              </w:rPr>
            </w:pPr>
            <w:r w:rsidRPr="00197CA2">
              <w:rPr>
                <w:rFonts w:ascii="PNU" w:hAnsi="PNU" w:cs="PNU" w:hint="cs"/>
                <w:rtl/>
              </w:rPr>
              <w:t xml:space="preserve">1-تشكيل لجان الاعتماد تشكل لجنة الاعتماد البرامجي برئاسة رئيسة القسم وتضم اللجنة ستة من أعضاء هيئة التدريس بالبرامج من الذين يتوفر فيهم عنصري الرغبة والخبرة وعضوين إداريين ويتم تشكيل اللجنة في مجلس القسم. </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r w:rsidR="00513637" w:rsidRPr="00197CA2" w:rsidTr="00197CA2">
        <w:tc>
          <w:tcPr>
            <w:tcW w:w="5446" w:type="dxa"/>
          </w:tcPr>
          <w:p w:rsidR="00513637" w:rsidRPr="00197CA2" w:rsidRDefault="00513637" w:rsidP="00FB4726">
            <w:pPr>
              <w:rPr>
                <w:rFonts w:ascii="PNU" w:hAnsi="PNU" w:cs="PNU"/>
                <w:rtl/>
              </w:rPr>
            </w:pPr>
            <w:r w:rsidRPr="00197CA2">
              <w:rPr>
                <w:rFonts w:ascii="PNU" w:hAnsi="PNU" w:cs="PNU" w:hint="cs"/>
                <w:rtl/>
              </w:rPr>
              <w:t>2-مراجعة توصيفات البرامج والمقررات ويتضمن مراجعة مخرجات تعلم البرامج والمقررات</w:t>
            </w:r>
            <w:r w:rsidR="00624300" w:rsidRPr="00197CA2">
              <w:rPr>
                <w:rFonts w:ascii="PNU" w:hAnsi="PNU" w:cs="PNU" w:hint="cs"/>
                <w:rtl/>
              </w:rPr>
              <w:t>.</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r w:rsidR="00513637" w:rsidRPr="00197CA2" w:rsidTr="00197CA2">
        <w:tc>
          <w:tcPr>
            <w:tcW w:w="5446" w:type="dxa"/>
          </w:tcPr>
          <w:p w:rsidR="00513637" w:rsidRPr="00197CA2" w:rsidRDefault="00513637" w:rsidP="00FB4726">
            <w:pPr>
              <w:rPr>
                <w:rFonts w:ascii="PNU" w:hAnsi="PNU" w:cs="PNU"/>
                <w:rtl/>
              </w:rPr>
            </w:pPr>
            <w:r w:rsidRPr="00197CA2">
              <w:rPr>
                <w:rFonts w:ascii="PNU" w:hAnsi="PNU" w:cs="PNU" w:hint="cs"/>
                <w:rtl/>
              </w:rPr>
              <w:t xml:space="preserve">3-مراجعة استراتيجيات التدريس ومؤامتها مع نواتج التعلم  </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r w:rsidR="00513637" w:rsidRPr="00197CA2" w:rsidTr="00197CA2">
        <w:trPr>
          <w:trHeight w:val="519"/>
        </w:trPr>
        <w:tc>
          <w:tcPr>
            <w:tcW w:w="5446" w:type="dxa"/>
          </w:tcPr>
          <w:p w:rsidR="00513637" w:rsidRPr="00197CA2" w:rsidRDefault="00513637" w:rsidP="00FB4726">
            <w:pPr>
              <w:rPr>
                <w:rFonts w:ascii="PNU" w:hAnsi="PNU" w:cs="PNU"/>
                <w:rtl/>
              </w:rPr>
            </w:pPr>
            <w:r w:rsidRPr="00197CA2">
              <w:rPr>
                <w:rFonts w:ascii="PNU" w:hAnsi="PNU" w:cs="PNU" w:hint="cs"/>
                <w:rtl/>
              </w:rPr>
              <w:t>4- مر</w:t>
            </w:r>
            <w:r w:rsidR="00624300" w:rsidRPr="00197CA2">
              <w:rPr>
                <w:rFonts w:ascii="PNU" w:hAnsi="PNU" w:cs="PNU" w:hint="cs"/>
                <w:rtl/>
              </w:rPr>
              <w:t>اجعة أساليب تقييم مخرجات التعلم.</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r w:rsidR="00513637" w:rsidRPr="00197CA2" w:rsidTr="00197CA2">
        <w:trPr>
          <w:trHeight w:val="690"/>
        </w:trPr>
        <w:tc>
          <w:tcPr>
            <w:tcW w:w="5446" w:type="dxa"/>
          </w:tcPr>
          <w:p w:rsidR="00513637" w:rsidRPr="00197CA2" w:rsidRDefault="00513637" w:rsidP="00FB4726">
            <w:pPr>
              <w:rPr>
                <w:rFonts w:ascii="PNU" w:hAnsi="PNU" w:cs="PNU"/>
                <w:rtl/>
              </w:rPr>
            </w:pPr>
            <w:r w:rsidRPr="00197CA2">
              <w:rPr>
                <w:rFonts w:ascii="PNU" w:hAnsi="PNU" w:cs="PNU" w:hint="cs"/>
                <w:rtl/>
              </w:rPr>
              <w:t>5-جمع الأدلة واستكمالها في ضوء معايير الاعتماد ال</w:t>
            </w:r>
            <w:r w:rsidR="006A2460" w:rsidRPr="00197CA2">
              <w:rPr>
                <w:rFonts w:ascii="PNU" w:hAnsi="PNU" w:cs="PNU" w:hint="cs"/>
                <w:rtl/>
              </w:rPr>
              <w:t>مطورة</w:t>
            </w:r>
            <w:r w:rsidRPr="00197CA2">
              <w:rPr>
                <w:rFonts w:ascii="PNU" w:hAnsi="PNU" w:cs="PNU" w:hint="cs"/>
                <w:rtl/>
              </w:rPr>
              <w:t xml:space="preserve"> وأرشفتها في الأرشيف وتتضمن:</w:t>
            </w:r>
          </w:p>
          <w:p w:rsidR="00513637" w:rsidRPr="00197CA2" w:rsidRDefault="00513637" w:rsidP="00FB4726">
            <w:pPr>
              <w:rPr>
                <w:rFonts w:ascii="PNU" w:hAnsi="PNU" w:cs="PNU"/>
                <w:rtl/>
              </w:rPr>
            </w:pPr>
            <w:r w:rsidRPr="00197CA2">
              <w:rPr>
                <w:rFonts w:ascii="PNU" w:hAnsi="PNU" w:cs="PNU" w:hint="cs"/>
                <w:rtl/>
              </w:rPr>
              <w:t>1-لوائح البرنامج والأدلة التعريف</w:t>
            </w:r>
            <w:r w:rsidR="00624300" w:rsidRPr="00197CA2">
              <w:rPr>
                <w:rFonts w:ascii="PNU" w:hAnsi="PNU" w:cs="PNU" w:hint="cs"/>
                <w:rtl/>
              </w:rPr>
              <w:t>ية بالبرنامج ومقرراته ومتطلباته.</w:t>
            </w:r>
          </w:p>
          <w:p w:rsidR="00513637" w:rsidRPr="00197CA2" w:rsidRDefault="00513637" w:rsidP="00FB4726">
            <w:pPr>
              <w:rPr>
                <w:rFonts w:ascii="PNU" w:hAnsi="PNU" w:cs="PNU"/>
                <w:rtl/>
              </w:rPr>
            </w:pPr>
            <w:r w:rsidRPr="00197CA2">
              <w:rPr>
                <w:rFonts w:ascii="PNU" w:hAnsi="PNU" w:cs="PNU" w:hint="cs"/>
                <w:rtl/>
              </w:rPr>
              <w:lastRenderedPageBreak/>
              <w:t>2-التقارير السنوية للبرنامج ومقرراته</w:t>
            </w:r>
            <w:r w:rsidR="00624300" w:rsidRPr="00197CA2">
              <w:rPr>
                <w:rFonts w:ascii="PNU" w:hAnsi="PNU" w:cs="PNU" w:hint="cs"/>
                <w:rtl/>
              </w:rPr>
              <w:t>.</w:t>
            </w:r>
          </w:p>
          <w:p w:rsidR="00513637" w:rsidRPr="00197CA2" w:rsidRDefault="00513637" w:rsidP="00FB4726">
            <w:pPr>
              <w:rPr>
                <w:rFonts w:ascii="PNU" w:hAnsi="PNU" w:cs="PNU"/>
                <w:rtl/>
              </w:rPr>
            </w:pPr>
            <w:r w:rsidRPr="00197CA2">
              <w:rPr>
                <w:rFonts w:ascii="PNU" w:hAnsi="PNU" w:cs="PNU" w:hint="cs"/>
                <w:rtl/>
              </w:rPr>
              <w:t>3-بيانات استطلاعات آراء الطلبة</w:t>
            </w:r>
            <w:r w:rsidR="00624300" w:rsidRPr="00197CA2">
              <w:rPr>
                <w:rFonts w:ascii="PNU" w:hAnsi="PNU" w:cs="PNU" w:hint="cs"/>
                <w:rtl/>
              </w:rPr>
              <w:t>.</w:t>
            </w:r>
          </w:p>
          <w:p w:rsidR="00513637" w:rsidRPr="00197CA2" w:rsidRDefault="00513637" w:rsidP="00FB4726">
            <w:pPr>
              <w:rPr>
                <w:rFonts w:ascii="PNU" w:hAnsi="PNU" w:cs="PNU"/>
                <w:rtl/>
              </w:rPr>
            </w:pPr>
            <w:r w:rsidRPr="00197CA2">
              <w:rPr>
                <w:rFonts w:ascii="PNU" w:hAnsi="PNU" w:cs="PNU" w:hint="cs"/>
                <w:rtl/>
              </w:rPr>
              <w:t>4-تخرج الطلبة وتوفر بيانات تقويم الخريجين للبرنامج</w:t>
            </w:r>
            <w:r w:rsidR="00624300" w:rsidRPr="00197CA2">
              <w:rPr>
                <w:rFonts w:ascii="PNU" w:hAnsi="PNU" w:cs="PNU" w:hint="cs"/>
                <w:rtl/>
              </w:rPr>
              <w:t>.</w:t>
            </w:r>
          </w:p>
          <w:p w:rsidR="00513637" w:rsidRPr="00197CA2" w:rsidRDefault="00513637" w:rsidP="00FB4726">
            <w:pPr>
              <w:rPr>
                <w:rFonts w:ascii="PNU" w:hAnsi="PNU" w:cs="PNU"/>
                <w:rtl/>
              </w:rPr>
            </w:pPr>
            <w:r w:rsidRPr="00197CA2">
              <w:rPr>
                <w:rFonts w:ascii="PNU" w:hAnsi="PNU" w:cs="PNU" w:hint="cs"/>
                <w:rtl/>
              </w:rPr>
              <w:t>5-اللجان الاستشارية للبرنامج</w:t>
            </w:r>
            <w:r w:rsidR="00624300" w:rsidRPr="00197CA2">
              <w:rPr>
                <w:rFonts w:ascii="PNU" w:hAnsi="PNU" w:cs="PNU" w:hint="cs"/>
                <w:rtl/>
              </w:rPr>
              <w:t>.</w:t>
            </w:r>
          </w:p>
          <w:p w:rsidR="00513637" w:rsidRPr="00197CA2" w:rsidRDefault="00513637" w:rsidP="00FB4726">
            <w:pPr>
              <w:rPr>
                <w:rFonts w:ascii="PNU" w:hAnsi="PNU" w:cs="PNU"/>
                <w:rtl/>
              </w:rPr>
            </w:pPr>
            <w:r w:rsidRPr="00197CA2">
              <w:rPr>
                <w:rFonts w:ascii="PNU" w:hAnsi="PNU" w:cs="PNU" w:hint="cs"/>
                <w:rtl/>
              </w:rPr>
              <w:t>6-م</w:t>
            </w:r>
            <w:r w:rsidR="00624300" w:rsidRPr="00197CA2">
              <w:rPr>
                <w:rFonts w:ascii="PNU" w:hAnsi="PNU" w:cs="PNU" w:hint="cs"/>
                <w:rtl/>
              </w:rPr>
              <w:t xml:space="preserve">ؤشرات الأداء والمقارنة المرجعية </w:t>
            </w:r>
            <w:r w:rsidRPr="00197CA2">
              <w:rPr>
                <w:rFonts w:ascii="PNU" w:hAnsi="PNU" w:cs="PNU" w:hint="cs"/>
              </w:rPr>
              <w:t>Performance Indicators and Benchmarking</w:t>
            </w:r>
            <w:r w:rsidRPr="00197CA2">
              <w:rPr>
                <w:rFonts w:ascii="PNU" w:hAnsi="PNU" w:cs="PNU" w:hint="cs"/>
                <w:rtl/>
              </w:rPr>
              <w:t xml:space="preserve">  </w:t>
            </w:r>
          </w:p>
          <w:p w:rsidR="00513637" w:rsidRPr="00197CA2" w:rsidRDefault="00513637" w:rsidP="00FB4726">
            <w:pPr>
              <w:rPr>
                <w:rFonts w:ascii="PNU" w:hAnsi="PNU" w:cs="PNU"/>
                <w:rtl/>
              </w:rPr>
            </w:pPr>
            <w:r w:rsidRPr="00197CA2">
              <w:rPr>
                <w:rFonts w:ascii="PNU" w:hAnsi="PNU" w:cs="PNU" w:hint="cs"/>
                <w:rtl/>
              </w:rPr>
              <w:t>7-</w:t>
            </w:r>
            <w:r w:rsidR="006A2460" w:rsidRPr="00197CA2">
              <w:rPr>
                <w:rFonts w:ascii="PNU" w:hAnsi="PNU" w:cs="PNU" w:hint="cs"/>
                <w:rtl/>
              </w:rPr>
              <w:t xml:space="preserve">مصفوفة </w:t>
            </w:r>
            <w:r w:rsidRPr="00197CA2">
              <w:rPr>
                <w:rFonts w:ascii="PNU" w:hAnsi="PNU" w:cs="PNU" w:hint="cs"/>
                <w:rtl/>
              </w:rPr>
              <w:t>التوافق مع الإطار الوطني للمؤهلات</w:t>
            </w:r>
          </w:p>
          <w:p w:rsidR="00513637" w:rsidRPr="00197CA2" w:rsidRDefault="00513637" w:rsidP="00FB4726">
            <w:pPr>
              <w:rPr>
                <w:rFonts w:ascii="PNU" w:hAnsi="PNU" w:cs="PNU"/>
                <w:rtl/>
              </w:rPr>
            </w:pPr>
            <w:r w:rsidRPr="00197CA2">
              <w:rPr>
                <w:rFonts w:ascii="PNU" w:hAnsi="PNU" w:cs="PNU" w:hint="cs"/>
                <w:rtl/>
              </w:rPr>
              <w:t>8- الخطط التطويرية على التقارير السنوية</w:t>
            </w:r>
            <w:r w:rsidR="00624300" w:rsidRPr="00197CA2">
              <w:rPr>
                <w:rFonts w:ascii="PNU" w:hAnsi="PNU" w:cs="PNU" w:hint="cs"/>
                <w:rtl/>
              </w:rPr>
              <w:t>.</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r w:rsidR="00513637" w:rsidRPr="00197CA2" w:rsidTr="00197CA2">
        <w:trPr>
          <w:trHeight w:val="400"/>
        </w:trPr>
        <w:tc>
          <w:tcPr>
            <w:tcW w:w="5446" w:type="dxa"/>
          </w:tcPr>
          <w:p w:rsidR="00513637" w:rsidRPr="00197CA2" w:rsidRDefault="00513637" w:rsidP="00FB4726">
            <w:pPr>
              <w:rPr>
                <w:rFonts w:ascii="PNU" w:hAnsi="PNU" w:cs="PNU"/>
                <w:rtl/>
              </w:rPr>
            </w:pPr>
            <w:r w:rsidRPr="00197CA2">
              <w:rPr>
                <w:rFonts w:ascii="PNU" w:hAnsi="PNU" w:cs="PNU" w:hint="cs"/>
                <w:rtl/>
              </w:rPr>
              <w:lastRenderedPageBreak/>
              <w:t>6- التقييم الذاتي للبرنامج :(مقاييس التقويم الذاتي للبرنامج)</w:t>
            </w:r>
            <w:r w:rsidR="00624300" w:rsidRPr="00197CA2">
              <w:rPr>
                <w:rFonts w:ascii="PNU" w:hAnsi="PNU" w:cs="PNU" w:hint="cs"/>
                <w:rtl/>
              </w:rPr>
              <w:t>.</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r w:rsidR="00513637" w:rsidRPr="00197CA2" w:rsidTr="00197CA2">
        <w:trPr>
          <w:trHeight w:val="496"/>
        </w:trPr>
        <w:tc>
          <w:tcPr>
            <w:tcW w:w="5446" w:type="dxa"/>
          </w:tcPr>
          <w:p w:rsidR="00513637" w:rsidRPr="00197CA2" w:rsidRDefault="00513637" w:rsidP="00FB4726">
            <w:pPr>
              <w:rPr>
                <w:rFonts w:ascii="PNU" w:hAnsi="PNU" w:cs="PNU"/>
                <w:rtl/>
              </w:rPr>
            </w:pPr>
            <w:r w:rsidRPr="00197CA2">
              <w:rPr>
                <w:rFonts w:ascii="PNU" w:hAnsi="PNU" w:cs="PNU" w:hint="cs"/>
                <w:rtl/>
              </w:rPr>
              <w:t xml:space="preserve">7- إعداد النسخة الأولية التقرير الدراسة الذاتية </w:t>
            </w:r>
          </w:p>
        </w:tc>
        <w:tc>
          <w:tcPr>
            <w:tcW w:w="1026" w:type="dxa"/>
          </w:tcPr>
          <w:p w:rsidR="00513637" w:rsidRPr="00197CA2" w:rsidRDefault="00513637" w:rsidP="00513637">
            <w:pPr>
              <w:jc w:val="center"/>
              <w:rPr>
                <w:rFonts w:ascii="PNU" w:hAnsi="PNU" w:cs="PNU"/>
                <w:b/>
                <w:bCs/>
                <w:rtl/>
              </w:rPr>
            </w:pPr>
          </w:p>
        </w:tc>
        <w:tc>
          <w:tcPr>
            <w:tcW w:w="869" w:type="dxa"/>
          </w:tcPr>
          <w:p w:rsidR="00513637" w:rsidRPr="00197CA2" w:rsidRDefault="00513637" w:rsidP="00513637">
            <w:pPr>
              <w:jc w:val="center"/>
              <w:rPr>
                <w:rFonts w:ascii="PNU" w:hAnsi="PNU" w:cs="PNU"/>
                <w:b/>
                <w:bCs/>
                <w:rtl/>
              </w:rPr>
            </w:pPr>
          </w:p>
        </w:tc>
        <w:tc>
          <w:tcPr>
            <w:tcW w:w="1482" w:type="dxa"/>
          </w:tcPr>
          <w:p w:rsidR="00513637" w:rsidRPr="00197CA2" w:rsidRDefault="00513637" w:rsidP="00513637">
            <w:pPr>
              <w:jc w:val="center"/>
              <w:rPr>
                <w:rFonts w:ascii="PNU" w:hAnsi="PNU" w:cs="PNU"/>
                <w:b/>
                <w:bCs/>
                <w:rtl/>
              </w:rPr>
            </w:pPr>
          </w:p>
        </w:tc>
        <w:tc>
          <w:tcPr>
            <w:tcW w:w="708" w:type="dxa"/>
          </w:tcPr>
          <w:p w:rsidR="00513637" w:rsidRPr="00197CA2" w:rsidRDefault="00513637" w:rsidP="00513637">
            <w:pPr>
              <w:jc w:val="center"/>
              <w:rPr>
                <w:rFonts w:ascii="PNU" w:hAnsi="PNU" w:cs="PNU"/>
                <w:b/>
                <w:bCs/>
                <w:rtl/>
              </w:rPr>
            </w:pPr>
          </w:p>
        </w:tc>
        <w:tc>
          <w:tcPr>
            <w:tcW w:w="912" w:type="dxa"/>
          </w:tcPr>
          <w:p w:rsidR="00513637" w:rsidRPr="00197CA2" w:rsidRDefault="00513637" w:rsidP="00513637">
            <w:pPr>
              <w:jc w:val="center"/>
              <w:rPr>
                <w:rFonts w:ascii="PNU" w:hAnsi="PNU" w:cs="PNU"/>
                <w:b/>
                <w:bCs/>
                <w:rtl/>
              </w:rPr>
            </w:pPr>
          </w:p>
        </w:tc>
        <w:tc>
          <w:tcPr>
            <w:tcW w:w="3197" w:type="dxa"/>
          </w:tcPr>
          <w:p w:rsidR="00513637" w:rsidRPr="00197CA2" w:rsidRDefault="00513637" w:rsidP="00513637">
            <w:pPr>
              <w:jc w:val="center"/>
              <w:rPr>
                <w:rFonts w:ascii="PNU" w:hAnsi="PNU" w:cs="PNU"/>
                <w:b/>
                <w:bCs/>
                <w:rtl/>
              </w:rPr>
            </w:pPr>
          </w:p>
        </w:tc>
      </w:tr>
    </w:tbl>
    <w:p w:rsidR="00513637" w:rsidRPr="00197CA2" w:rsidRDefault="00513637" w:rsidP="00513637">
      <w:pPr>
        <w:spacing w:after="0" w:line="240" w:lineRule="auto"/>
        <w:jc w:val="center"/>
        <w:rPr>
          <w:rFonts w:ascii="PNU" w:hAnsi="PNU" w:cs="PNU"/>
          <w:b/>
          <w:bCs/>
          <w:rtl/>
        </w:rPr>
      </w:pPr>
    </w:p>
    <w:tbl>
      <w:tblPr>
        <w:tblStyle w:val="a4"/>
        <w:bidiVisual/>
        <w:tblW w:w="0" w:type="auto"/>
        <w:tblLook w:val="04A0" w:firstRow="1" w:lastRow="0" w:firstColumn="1" w:lastColumn="0" w:noHBand="0" w:noVBand="1"/>
      </w:tblPr>
      <w:tblGrid>
        <w:gridCol w:w="13756"/>
      </w:tblGrid>
      <w:tr w:rsidR="00513637" w:rsidRPr="00197CA2" w:rsidTr="00197CA2">
        <w:tc>
          <w:tcPr>
            <w:tcW w:w="13756" w:type="dxa"/>
            <w:shd w:val="clear" w:color="auto" w:fill="DBE5F1" w:themeFill="accent1" w:themeFillTint="33"/>
          </w:tcPr>
          <w:p w:rsidR="00513637" w:rsidRPr="00197CA2" w:rsidRDefault="00513637" w:rsidP="00513637">
            <w:pPr>
              <w:rPr>
                <w:rFonts w:ascii="PNU" w:hAnsi="PNU" w:cs="PNU"/>
                <w:b/>
                <w:bCs/>
                <w:rtl/>
              </w:rPr>
            </w:pPr>
            <w:r w:rsidRPr="00197CA2">
              <w:rPr>
                <w:rFonts w:ascii="PNU" w:hAnsi="PNU" w:cs="PNU" w:hint="cs"/>
                <w:b/>
                <w:bCs/>
                <w:rtl/>
              </w:rPr>
              <w:t xml:space="preserve">اعتماد عميدة الكلية </w:t>
            </w:r>
          </w:p>
        </w:tc>
      </w:tr>
      <w:tr w:rsidR="00513637" w:rsidRPr="00197CA2" w:rsidTr="00197CA2">
        <w:tc>
          <w:tcPr>
            <w:tcW w:w="13756" w:type="dxa"/>
          </w:tcPr>
          <w:p w:rsidR="00513637" w:rsidRPr="00197CA2" w:rsidRDefault="00513637" w:rsidP="00513637">
            <w:pPr>
              <w:rPr>
                <w:rFonts w:ascii="PNU" w:hAnsi="PNU" w:cs="PNU"/>
                <w:b/>
                <w:bCs/>
                <w:rtl/>
              </w:rPr>
            </w:pPr>
            <w:r w:rsidRPr="00197CA2">
              <w:rPr>
                <w:rFonts w:ascii="PNU" w:hAnsi="PNU" w:cs="PNU" w:hint="cs"/>
                <w:b/>
                <w:bCs/>
                <w:rtl/>
              </w:rPr>
              <w:t>الاسم :</w:t>
            </w:r>
          </w:p>
        </w:tc>
      </w:tr>
      <w:tr w:rsidR="00513637" w:rsidRPr="00197CA2" w:rsidTr="00197CA2">
        <w:tc>
          <w:tcPr>
            <w:tcW w:w="13756" w:type="dxa"/>
          </w:tcPr>
          <w:p w:rsidR="00513637" w:rsidRPr="00197CA2" w:rsidRDefault="00513637" w:rsidP="00513637">
            <w:pPr>
              <w:rPr>
                <w:rFonts w:ascii="PNU" w:hAnsi="PNU" w:cs="PNU"/>
                <w:b/>
                <w:bCs/>
                <w:rtl/>
              </w:rPr>
            </w:pPr>
            <w:r w:rsidRPr="00197CA2">
              <w:rPr>
                <w:rFonts w:ascii="PNU" w:hAnsi="PNU" w:cs="PNU" w:hint="cs"/>
                <w:b/>
                <w:bCs/>
                <w:rtl/>
              </w:rPr>
              <w:t>التوقيع:</w:t>
            </w:r>
            <w:r w:rsidR="00624300" w:rsidRPr="00197CA2">
              <w:rPr>
                <w:rFonts w:ascii="PNU" w:hAnsi="PNU" w:cs="PNU" w:hint="cs"/>
                <w:b/>
                <w:bCs/>
                <w:rtl/>
              </w:rPr>
              <w:t xml:space="preserve"> </w:t>
            </w:r>
            <w:r w:rsidRPr="00197CA2">
              <w:rPr>
                <w:rFonts w:ascii="PNU" w:hAnsi="PNU" w:cs="PNU" w:hint="cs"/>
                <w:b/>
                <w:bCs/>
                <w:rtl/>
              </w:rPr>
              <w:t>.......................................</w:t>
            </w:r>
          </w:p>
        </w:tc>
      </w:tr>
      <w:tr w:rsidR="00513637" w:rsidRPr="00197CA2" w:rsidTr="00197CA2">
        <w:trPr>
          <w:trHeight w:val="77"/>
        </w:trPr>
        <w:tc>
          <w:tcPr>
            <w:tcW w:w="13756" w:type="dxa"/>
          </w:tcPr>
          <w:p w:rsidR="00513637" w:rsidRPr="00197CA2" w:rsidRDefault="00513637" w:rsidP="00513637">
            <w:pPr>
              <w:rPr>
                <w:rFonts w:ascii="PNU" w:hAnsi="PNU" w:cs="PNU"/>
                <w:b/>
                <w:bCs/>
                <w:rtl/>
              </w:rPr>
            </w:pPr>
            <w:r w:rsidRPr="00197CA2">
              <w:rPr>
                <w:rFonts w:ascii="PNU" w:hAnsi="PNU" w:cs="PNU" w:hint="cs"/>
                <w:b/>
                <w:bCs/>
                <w:rtl/>
              </w:rPr>
              <w:t>التاريخ:</w:t>
            </w:r>
            <w:r w:rsidR="00624300" w:rsidRPr="00197CA2">
              <w:rPr>
                <w:rFonts w:ascii="PNU" w:hAnsi="PNU" w:cs="PNU" w:hint="cs"/>
                <w:b/>
                <w:bCs/>
                <w:rtl/>
              </w:rPr>
              <w:t xml:space="preserve"> </w:t>
            </w:r>
            <w:r w:rsidRPr="00197CA2">
              <w:rPr>
                <w:rFonts w:ascii="PNU" w:hAnsi="PNU" w:cs="PNU" w:hint="cs"/>
                <w:b/>
                <w:bCs/>
                <w:rtl/>
              </w:rPr>
              <w:t>............../............./..........</w:t>
            </w:r>
          </w:p>
        </w:tc>
      </w:tr>
    </w:tbl>
    <w:p w:rsidR="00513637" w:rsidRPr="00197CA2" w:rsidRDefault="00513637" w:rsidP="00513637">
      <w:pPr>
        <w:spacing w:after="0" w:line="240" w:lineRule="auto"/>
        <w:jc w:val="center"/>
        <w:rPr>
          <w:rFonts w:ascii="PNU" w:hAnsi="PNU" w:cs="PNU"/>
          <w:b/>
          <w:bCs/>
        </w:rPr>
      </w:pPr>
    </w:p>
    <w:p w:rsidR="00513637" w:rsidRPr="00197CA2" w:rsidRDefault="00513637" w:rsidP="003D119A">
      <w:pPr>
        <w:spacing w:after="0" w:line="240" w:lineRule="auto"/>
        <w:jc w:val="center"/>
        <w:rPr>
          <w:rFonts w:ascii="PNU" w:hAnsi="PNU" w:cs="PNU"/>
          <w:b/>
          <w:bCs/>
          <w:rtl/>
        </w:rPr>
      </w:pPr>
    </w:p>
    <w:sectPr w:rsidR="00513637" w:rsidRPr="00197CA2" w:rsidSect="00197CA2">
      <w:headerReference w:type="default" r:id="rId11"/>
      <w:pgSz w:w="16838" w:h="11906" w:orient="landscape"/>
      <w:pgMar w:top="1437" w:right="1440" w:bottom="1800" w:left="1440" w:header="624"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7F" w:rsidRDefault="00954B7F" w:rsidP="001D532D">
      <w:pPr>
        <w:spacing w:after="0" w:line="240" w:lineRule="auto"/>
      </w:pPr>
      <w:r>
        <w:separator/>
      </w:r>
    </w:p>
  </w:endnote>
  <w:endnote w:type="continuationSeparator" w:id="0">
    <w:p w:rsidR="00954B7F" w:rsidRDefault="00954B7F" w:rsidP="001D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NU">
    <w:altName w:val="Courier New"/>
    <w:panose1 w:val="000005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7F" w:rsidRDefault="00954B7F" w:rsidP="001D532D">
      <w:pPr>
        <w:spacing w:after="0" w:line="240" w:lineRule="auto"/>
      </w:pPr>
      <w:r>
        <w:separator/>
      </w:r>
    </w:p>
  </w:footnote>
  <w:footnote w:type="continuationSeparator" w:id="0">
    <w:p w:rsidR="00954B7F" w:rsidRDefault="00954B7F" w:rsidP="001D5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D" w:rsidRDefault="00197CA2">
    <w:pPr>
      <w:pStyle w:val="a5"/>
      <w:rPr>
        <w:rtl/>
      </w:rPr>
    </w:pPr>
    <w:r>
      <w:rPr>
        <w:noProof/>
        <w:rtl/>
      </w:rPr>
      <w:drawing>
        <wp:anchor distT="0" distB="0" distL="114300" distR="114300" simplePos="0" relativeHeight="251659264" behindDoc="1" locked="0" layoutInCell="1" allowOverlap="1" wp14:anchorId="1FAE6D01" wp14:editId="01988739">
          <wp:simplePos x="0" y="0"/>
          <wp:positionH relativeFrom="column">
            <wp:posOffset>-814070</wp:posOffset>
          </wp:positionH>
          <wp:positionV relativeFrom="paragraph">
            <wp:posOffset>-417830</wp:posOffset>
          </wp:positionV>
          <wp:extent cx="10795635" cy="7546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عرض-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635" cy="7546340"/>
                  </a:xfrm>
                  <a:prstGeom prst="rect">
                    <a:avLst/>
                  </a:prstGeom>
                </pic:spPr>
              </pic:pic>
            </a:graphicData>
          </a:graphic>
          <wp14:sizeRelH relativeFrom="page">
            <wp14:pctWidth>0</wp14:pctWidth>
          </wp14:sizeRelH>
          <wp14:sizeRelV relativeFrom="page">
            <wp14:pctHeight>0</wp14:pctHeight>
          </wp14:sizeRelV>
        </wp:anchor>
      </w:drawing>
    </w:r>
  </w:p>
  <w:p w:rsidR="00513637" w:rsidRDefault="00513637">
    <w:pPr>
      <w:pStyle w:val="a5"/>
      <w:rPr>
        <w:rtl/>
      </w:rPr>
    </w:pPr>
  </w:p>
  <w:p w:rsidR="00513637" w:rsidRDefault="00513637">
    <w:pPr>
      <w:pStyle w:val="a5"/>
      <w:rPr>
        <w:rtl/>
      </w:rPr>
    </w:pPr>
  </w:p>
  <w:p w:rsidR="00513637" w:rsidRDefault="00513637">
    <w:pPr>
      <w:pStyle w:val="a5"/>
      <w:rPr>
        <w:rtl/>
      </w:rPr>
    </w:pPr>
  </w:p>
  <w:p w:rsidR="00513637" w:rsidRDefault="00513637">
    <w:pPr>
      <w:pStyle w:val="a5"/>
      <w:rPr>
        <w:rtl/>
      </w:rPr>
    </w:pPr>
  </w:p>
  <w:p w:rsidR="00513637" w:rsidRDefault="00513637">
    <w:pPr>
      <w:pStyle w:val="a5"/>
      <w:rPr>
        <w:rtl/>
      </w:rPr>
    </w:pPr>
  </w:p>
  <w:p w:rsidR="00513637" w:rsidRDefault="00513637">
    <w:pPr>
      <w:pStyle w:val="a5"/>
      <w:rPr>
        <w:rtl/>
      </w:rPr>
    </w:pPr>
  </w:p>
  <w:p w:rsidR="00513637" w:rsidRDefault="00513637">
    <w:pPr>
      <w:pStyle w:val="a5"/>
      <w:rPr>
        <w:rtl/>
      </w:rPr>
    </w:pPr>
  </w:p>
  <w:p w:rsidR="00513637" w:rsidRDefault="005136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932"/>
    <w:multiLevelType w:val="hybridMultilevel"/>
    <w:tmpl w:val="9BD81FB8"/>
    <w:lvl w:ilvl="0" w:tplc="E8603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60FE6"/>
    <w:multiLevelType w:val="hybridMultilevel"/>
    <w:tmpl w:val="CB72786E"/>
    <w:lvl w:ilvl="0" w:tplc="B87034E6">
      <w:start w:val="1"/>
      <w:numFmt w:val="bullet"/>
      <w:lvlText w:val=""/>
      <w:lvlJc w:val="left"/>
      <w:pPr>
        <w:ind w:left="360" w:hanging="360"/>
      </w:pPr>
      <w:rPr>
        <w:rFonts w:ascii="Wingdings" w:hAnsi="Wingdings" w:hint="default"/>
        <w:b w:val="0"/>
        <w:bCs w:val="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9A"/>
    <w:rsid w:val="00197CA2"/>
    <w:rsid w:val="001D532D"/>
    <w:rsid w:val="003D119A"/>
    <w:rsid w:val="00513637"/>
    <w:rsid w:val="00565785"/>
    <w:rsid w:val="00624300"/>
    <w:rsid w:val="006A2460"/>
    <w:rsid w:val="00702077"/>
    <w:rsid w:val="007764CF"/>
    <w:rsid w:val="00954B7F"/>
    <w:rsid w:val="00DA670F"/>
    <w:rsid w:val="00E75B0D"/>
    <w:rsid w:val="00F75B67"/>
    <w:rsid w:val="00FB4726"/>
    <w:rsid w:val="00FF3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19A"/>
    <w:pPr>
      <w:bidi w:val="0"/>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3D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D532D"/>
    <w:pPr>
      <w:tabs>
        <w:tab w:val="center" w:pos="4153"/>
        <w:tab w:val="right" w:pos="8306"/>
      </w:tabs>
      <w:spacing w:after="0" w:line="240" w:lineRule="auto"/>
    </w:pPr>
  </w:style>
  <w:style w:type="character" w:customStyle="1" w:styleId="Char">
    <w:name w:val="رأس الصفحة Char"/>
    <w:basedOn w:val="a0"/>
    <w:link w:val="a5"/>
    <w:uiPriority w:val="99"/>
    <w:rsid w:val="001D532D"/>
  </w:style>
  <w:style w:type="paragraph" w:styleId="a6">
    <w:name w:val="footer"/>
    <w:basedOn w:val="a"/>
    <w:link w:val="Char0"/>
    <w:uiPriority w:val="99"/>
    <w:unhideWhenUsed/>
    <w:rsid w:val="001D532D"/>
    <w:pPr>
      <w:tabs>
        <w:tab w:val="center" w:pos="4153"/>
        <w:tab w:val="right" w:pos="8306"/>
      </w:tabs>
      <w:spacing w:after="0" w:line="240" w:lineRule="auto"/>
    </w:pPr>
  </w:style>
  <w:style w:type="character" w:customStyle="1" w:styleId="Char0">
    <w:name w:val="تذييل الصفحة Char"/>
    <w:basedOn w:val="a0"/>
    <w:link w:val="a6"/>
    <w:uiPriority w:val="99"/>
    <w:rsid w:val="001D532D"/>
  </w:style>
  <w:style w:type="paragraph" w:styleId="a7">
    <w:name w:val="Balloon Text"/>
    <w:basedOn w:val="a"/>
    <w:link w:val="Char1"/>
    <w:uiPriority w:val="99"/>
    <w:semiHidden/>
    <w:unhideWhenUsed/>
    <w:rsid w:val="001D532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D532D"/>
    <w:rPr>
      <w:rFonts w:ascii="Tahoma" w:hAnsi="Tahoma" w:cs="Tahoma"/>
      <w:sz w:val="16"/>
      <w:szCs w:val="16"/>
    </w:rPr>
  </w:style>
  <w:style w:type="table" w:styleId="-4">
    <w:name w:val="Light Grid Accent 4"/>
    <w:basedOn w:val="a1"/>
    <w:uiPriority w:val="62"/>
    <w:rsid w:val="00DA670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1"/>
    <w:uiPriority w:val="63"/>
    <w:rsid w:val="00DA670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0">
    <w:name w:val="Light List Accent 4"/>
    <w:basedOn w:val="a1"/>
    <w:uiPriority w:val="61"/>
    <w:rsid w:val="00DA670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3">
    <w:name w:val="Medium Shading 1 Accent 3"/>
    <w:basedOn w:val="a1"/>
    <w:uiPriority w:val="63"/>
    <w:rsid w:val="0056578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List Accent 3"/>
    <w:basedOn w:val="a1"/>
    <w:uiPriority w:val="61"/>
    <w:rsid w:val="0056578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19A"/>
    <w:pPr>
      <w:bidi w:val="0"/>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3D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D532D"/>
    <w:pPr>
      <w:tabs>
        <w:tab w:val="center" w:pos="4153"/>
        <w:tab w:val="right" w:pos="8306"/>
      </w:tabs>
      <w:spacing w:after="0" w:line="240" w:lineRule="auto"/>
    </w:pPr>
  </w:style>
  <w:style w:type="character" w:customStyle="1" w:styleId="Char">
    <w:name w:val="رأس الصفحة Char"/>
    <w:basedOn w:val="a0"/>
    <w:link w:val="a5"/>
    <w:uiPriority w:val="99"/>
    <w:rsid w:val="001D532D"/>
  </w:style>
  <w:style w:type="paragraph" w:styleId="a6">
    <w:name w:val="footer"/>
    <w:basedOn w:val="a"/>
    <w:link w:val="Char0"/>
    <w:uiPriority w:val="99"/>
    <w:unhideWhenUsed/>
    <w:rsid w:val="001D532D"/>
    <w:pPr>
      <w:tabs>
        <w:tab w:val="center" w:pos="4153"/>
        <w:tab w:val="right" w:pos="8306"/>
      </w:tabs>
      <w:spacing w:after="0" w:line="240" w:lineRule="auto"/>
    </w:pPr>
  </w:style>
  <w:style w:type="character" w:customStyle="1" w:styleId="Char0">
    <w:name w:val="تذييل الصفحة Char"/>
    <w:basedOn w:val="a0"/>
    <w:link w:val="a6"/>
    <w:uiPriority w:val="99"/>
    <w:rsid w:val="001D532D"/>
  </w:style>
  <w:style w:type="paragraph" w:styleId="a7">
    <w:name w:val="Balloon Text"/>
    <w:basedOn w:val="a"/>
    <w:link w:val="Char1"/>
    <w:uiPriority w:val="99"/>
    <w:semiHidden/>
    <w:unhideWhenUsed/>
    <w:rsid w:val="001D532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D532D"/>
    <w:rPr>
      <w:rFonts w:ascii="Tahoma" w:hAnsi="Tahoma" w:cs="Tahoma"/>
      <w:sz w:val="16"/>
      <w:szCs w:val="16"/>
    </w:rPr>
  </w:style>
  <w:style w:type="table" w:styleId="-4">
    <w:name w:val="Light Grid Accent 4"/>
    <w:basedOn w:val="a1"/>
    <w:uiPriority w:val="62"/>
    <w:rsid w:val="00DA670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1"/>
    <w:uiPriority w:val="63"/>
    <w:rsid w:val="00DA670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0">
    <w:name w:val="Light List Accent 4"/>
    <w:basedOn w:val="a1"/>
    <w:uiPriority w:val="61"/>
    <w:rsid w:val="00DA670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3">
    <w:name w:val="Medium Shading 1 Accent 3"/>
    <w:basedOn w:val="a1"/>
    <w:uiPriority w:val="63"/>
    <w:rsid w:val="0056578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List Accent 3"/>
    <w:basedOn w:val="a1"/>
    <w:uiPriority w:val="61"/>
    <w:rsid w:val="0056578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08EAD-715B-424C-B996-919B8A4C0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711AE8-FA50-4261-AF24-018B2C390A10}">
  <ds:schemaRefs>
    <ds:schemaRef ds:uri="http://schemas.microsoft.com/sharepoint/v3/contenttype/forms"/>
  </ds:schemaRefs>
</ds:datastoreItem>
</file>

<file path=customXml/itemProps3.xml><?xml version="1.0" encoding="utf-8"?>
<ds:datastoreItem xmlns:ds="http://schemas.openxmlformats.org/officeDocument/2006/customXml" ds:itemID="{86094A7F-FA18-4CEE-9A41-5BB2D70B817A}">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4</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nadyah naf. almutairi</dc:creator>
  <cp:lastModifiedBy>Amna Abd. Almohimeed</cp:lastModifiedBy>
  <cp:revision>2</cp:revision>
  <cp:lastPrinted>2018-12-24T07:55:00Z</cp:lastPrinted>
  <dcterms:created xsi:type="dcterms:W3CDTF">2020-02-09T06:41:00Z</dcterms:created>
  <dcterms:modified xsi:type="dcterms:W3CDTF">2020-02-09T06:41:00Z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