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ADE" w:rsidRPr="00C25B19" w:rsidRDefault="00D64ADE" w:rsidP="00425EA1">
      <w:pPr>
        <w:jc w:val="center"/>
        <w:rPr>
          <w:rFonts w:ascii="PNU" w:hAnsi="PNU" w:cs="PNU" w:hint="cs"/>
          <w:b/>
          <w:bCs/>
          <w:rtl/>
        </w:rPr>
      </w:pPr>
      <w:bookmarkStart w:id="0" w:name="_GoBack"/>
      <w:bookmarkEnd w:id="0"/>
    </w:p>
    <w:p w:rsidR="004A7733" w:rsidRPr="00C25B19" w:rsidRDefault="00D64ADE" w:rsidP="00EB7CF1">
      <w:pPr>
        <w:jc w:val="center"/>
        <w:rPr>
          <w:rFonts w:ascii="PNU" w:hAnsi="PNU" w:cs="PNU"/>
          <w:b/>
          <w:bCs/>
          <w:rtl/>
        </w:rPr>
      </w:pPr>
      <w:r w:rsidRPr="00C25B19">
        <w:rPr>
          <w:rFonts w:ascii="PNU" w:hAnsi="PNU" w:cs="PNU" w:hint="cs"/>
          <w:b/>
          <w:bCs/>
          <w:rtl/>
        </w:rPr>
        <w:t>مصفوفة توافق البرنامج مع الإ</w:t>
      </w:r>
      <w:r w:rsidR="00C0264A" w:rsidRPr="00C25B19">
        <w:rPr>
          <w:rFonts w:ascii="PNU" w:hAnsi="PNU" w:cs="PNU" w:hint="cs"/>
          <w:b/>
          <w:bCs/>
          <w:rtl/>
        </w:rPr>
        <w:t>طار الوطني للمؤهلات</w:t>
      </w:r>
    </w:p>
    <w:tbl>
      <w:tblPr>
        <w:tblStyle w:val="a3"/>
        <w:bidiVisual/>
        <w:tblW w:w="15966" w:type="dxa"/>
        <w:tblInd w:w="-994" w:type="dxa"/>
        <w:tblLook w:val="04A0" w:firstRow="1" w:lastRow="0" w:firstColumn="1" w:lastColumn="0" w:noHBand="0" w:noVBand="1"/>
      </w:tblPr>
      <w:tblGrid>
        <w:gridCol w:w="1921"/>
        <w:gridCol w:w="6956"/>
        <w:gridCol w:w="2268"/>
        <w:gridCol w:w="2552"/>
        <w:gridCol w:w="2269"/>
      </w:tblGrid>
      <w:tr w:rsidR="00165BB5" w:rsidRPr="00C25B19" w:rsidTr="00C25B19">
        <w:trPr>
          <w:tblHeader/>
        </w:trPr>
        <w:tc>
          <w:tcPr>
            <w:tcW w:w="1921" w:type="dxa"/>
            <w:shd w:val="clear" w:color="auto" w:fill="BFBFBF" w:themeFill="background1" w:themeFillShade="BF"/>
          </w:tcPr>
          <w:p w:rsidR="00165BB5" w:rsidRPr="00C25B19" w:rsidRDefault="00165BB5" w:rsidP="00425EA1">
            <w:pPr>
              <w:jc w:val="center"/>
              <w:rPr>
                <w:rFonts w:ascii="PNU" w:hAnsi="PNU" w:cs="PNU"/>
                <w:b/>
                <w:bCs/>
                <w:rtl/>
              </w:rPr>
            </w:pPr>
            <w:r w:rsidRPr="00C25B19">
              <w:rPr>
                <w:rFonts w:ascii="PNU" w:hAnsi="PNU" w:cs="PNU" w:hint="cs"/>
                <w:b/>
                <w:bCs/>
                <w:rtl/>
              </w:rPr>
              <w:t>العناصر الرئيسية</w:t>
            </w:r>
          </w:p>
        </w:tc>
        <w:tc>
          <w:tcPr>
            <w:tcW w:w="6956" w:type="dxa"/>
            <w:shd w:val="clear" w:color="auto" w:fill="BFBFBF" w:themeFill="background1" w:themeFillShade="BF"/>
          </w:tcPr>
          <w:p w:rsidR="00165BB5" w:rsidRPr="00C25B19" w:rsidRDefault="00D64ADE" w:rsidP="00425EA1">
            <w:pPr>
              <w:jc w:val="center"/>
              <w:rPr>
                <w:rFonts w:ascii="PNU" w:hAnsi="PNU" w:cs="PNU"/>
                <w:b/>
                <w:bCs/>
                <w:rtl/>
              </w:rPr>
            </w:pPr>
            <w:r w:rsidRPr="00C25B19">
              <w:rPr>
                <w:rFonts w:ascii="PNU" w:hAnsi="PNU" w:cs="PNU" w:hint="cs"/>
                <w:b/>
                <w:bCs/>
                <w:rtl/>
              </w:rPr>
              <w:t>الإ</w:t>
            </w:r>
            <w:r w:rsidR="00165BB5" w:rsidRPr="00C25B19">
              <w:rPr>
                <w:rFonts w:ascii="PNU" w:hAnsi="PNU" w:cs="PNU" w:hint="cs"/>
                <w:b/>
                <w:bCs/>
                <w:rtl/>
              </w:rPr>
              <w:t>طار الوطني للمؤهلات</w:t>
            </w:r>
          </w:p>
        </w:tc>
        <w:tc>
          <w:tcPr>
            <w:tcW w:w="7089" w:type="dxa"/>
            <w:gridSpan w:val="3"/>
            <w:shd w:val="clear" w:color="auto" w:fill="BFBFBF" w:themeFill="background1" w:themeFillShade="BF"/>
          </w:tcPr>
          <w:p w:rsidR="00165BB5" w:rsidRPr="00C25B19" w:rsidRDefault="00165BB5" w:rsidP="00B8313F">
            <w:pPr>
              <w:tabs>
                <w:tab w:val="left" w:pos="2231"/>
                <w:tab w:val="center" w:pos="2923"/>
              </w:tabs>
              <w:jc w:val="center"/>
              <w:rPr>
                <w:rFonts w:ascii="PNU" w:hAnsi="PNU" w:cs="PNU"/>
                <w:b/>
                <w:bCs/>
                <w:rtl/>
              </w:rPr>
            </w:pPr>
            <w:r w:rsidRPr="00C25B19">
              <w:rPr>
                <w:rFonts w:ascii="PNU" w:hAnsi="PNU" w:cs="PNU" w:hint="cs"/>
                <w:b/>
                <w:bCs/>
                <w:rtl/>
              </w:rPr>
              <w:t>مدى توافق البرنامج مع مجالات الإطار الوطني للمؤهلات</w:t>
            </w:r>
          </w:p>
        </w:tc>
      </w:tr>
      <w:tr w:rsidR="007B6D35" w:rsidRPr="00C25B19" w:rsidTr="00C25B19">
        <w:tc>
          <w:tcPr>
            <w:tcW w:w="1921" w:type="dxa"/>
          </w:tcPr>
          <w:p w:rsidR="007B6D35" w:rsidRPr="00C25B19" w:rsidRDefault="007B6D35" w:rsidP="000244F4">
            <w:pPr>
              <w:pStyle w:val="a7"/>
              <w:numPr>
                <w:ilvl w:val="0"/>
                <w:numId w:val="25"/>
              </w:numPr>
              <w:jc w:val="center"/>
              <w:rPr>
                <w:rFonts w:ascii="PNU" w:hAnsi="PNU" w:cs="PNU"/>
                <w:rtl/>
              </w:rPr>
            </w:pPr>
            <w:r w:rsidRPr="00C25B19">
              <w:rPr>
                <w:rFonts w:ascii="PNU" w:hAnsi="PNU" w:cs="PNU" w:hint="cs"/>
                <w:rtl/>
              </w:rPr>
              <w:t>مسمى المؤهل مع الإطار الوطني للمؤهلات</w:t>
            </w:r>
          </w:p>
        </w:tc>
        <w:tc>
          <w:tcPr>
            <w:tcW w:w="6956" w:type="dxa"/>
          </w:tcPr>
          <w:p w:rsidR="007B6D35" w:rsidRPr="00C25B19" w:rsidRDefault="007B6D35" w:rsidP="00563B1F">
            <w:pPr>
              <w:jc w:val="lowKashida"/>
              <w:rPr>
                <w:rFonts w:ascii="PNU" w:hAnsi="PNU" w:cs="PNU"/>
                <w:rtl/>
              </w:rPr>
            </w:pPr>
            <w:r w:rsidRPr="00C25B19">
              <w:rPr>
                <w:rFonts w:ascii="PNU" w:hAnsi="PNU" w:cs="PNU" w:hint="cs"/>
                <w:rtl/>
              </w:rPr>
              <w:t>من المهم أن يؤكد مسمى</w:t>
            </w:r>
            <w:r w:rsidR="00277351" w:rsidRPr="00C25B19">
              <w:rPr>
                <w:rFonts w:ascii="PNU" w:hAnsi="PNU" w:cs="PNU" w:hint="cs"/>
                <w:rtl/>
              </w:rPr>
              <w:t xml:space="preserve"> المؤهل مستوى التأهيل بشكل دقيق</w:t>
            </w:r>
            <w:r w:rsidRPr="00C25B19">
              <w:rPr>
                <w:rFonts w:ascii="PNU" w:hAnsi="PNU" w:cs="PNU" w:hint="cs"/>
                <w:rtl/>
              </w:rPr>
              <w:t>، وأن يتضمن برنامج الت</w:t>
            </w:r>
            <w:r w:rsidR="00563B1F" w:rsidRPr="00C25B19">
              <w:rPr>
                <w:rFonts w:ascii="PNU" w:hAnsi="PNU" w:cs="PNU" w:hint="cs"/>
                <w:rtl/>
              </w:rPr>
              <w:t>عليم الفني</w:t>
            </w:r>
            <w:r w:rsidRPr="00C25B19">
              <w:rPr>
                <w:rFonts w:ascii="PNU" w:hAnsi="PNU" w:cs="PNU" w:hint="cs"/>
                <w:rtl/>
              </w:rPr>
              <w:t xml:space="preserve"> بال</w:t>
            </w:r>
            <w:r w:rsidR="00277351" w:rsidRPr="00C25B19">
              <w:rPr>
                <w:rFonts w:ascii="PNU" w:hAnsi="PNU" w:cs="PNU" w:hint="cs"/>
                <w:rtl/>
              </w:rPr>
              <w:t>مستوى الرابع أو الخامس كلمة فني</w:t>
            </w:r>
            <w:r w:rsidRPr="00C25B19">
              <w:rPr>
                <w:rFonts w:ascii="PNU" w:hAnsi="PNU" w:cs="PNU" w:hint="cs"/>
                <w:rtl/>
              </w:rPr>
              <w:t>، وأن تصف موصفات التخصص (</w:t>
            </w:r>
            <w:r w:rsidRPr="00C25B19">
              <w:rPr>
                <w:rFonts w:ascii="PNU" w:hAnsi="PNU" w:cs="PNU" w:hint="cs"/>
              </w:rPr>
              <w:t>Descriptors</w:t>
            </w:r>
            <w:r w:rsidRPr="00C25B19">
              <w:rPr>
                <w:rFonts w:ascii="PNU" w:hAnsi="PNU" w:cs="PNU" w:hint="cs"/>
                <w:rtl/>
              </w:rPr>
              <w:t>) – أي المصطلحات المستخدمة لوصف التخصص – مجال الدراسة المعنية بدقة.</w:t>
            </w:r>
          </w:p>
        </w:tc>
        <w:tc>
          <w:tcPr>
            <w:tcW w:w="7089" w:type="dxa"/>
            <w:gridSpan w:val="3"/>
          </w:tcPr>
          <w:p w:rsidR="007B6D35" w:rsidRPr="00C25B19" w:rsidRDefault="007B6D35" w:rsidP="00425EA1">
            <w:pPr>
              <w:jc w:val="center"/>
              <w:rPr>
                <w:rFonts w:ascii="PNU" w:hAnsi="PNU" w:cs="PNU"/>
                <w:b/>
                <w:bCs/>
                <w:rtl/>
              </w:rPr>
            </w:pPr>
          </w:p>
        </w:tc>
      </w:tr>
      <w:tr w:rsidR="007B6D35" w:rsidRPr="00C25B19" w:rsidTr="00C25B19">
        <w:tc>
          <w:tcPr>
            <w:tcW w:w="1921" w:type="dxa"/>
          </w:tcPr>
          <w:p w:rsidR="007B6D35" w:rsidRPr="00C25B19" w:rsidRDefault="000244F4" w:rsidP="000244F4">
            <w:pPr>
              <w:jc w:val="center"/>
              <w:rPr>
                <w:rFonts w:ascii="PNU" w:hAnsi="PNU" w:cs="PNU"/>
                <w:rtl/>
              </w:rPr>
            </w:pPr>
            <w:r w:rsidRPr="00C25B19">
              <w:rPr>
                <w:rFonts w:ascii="PNU" w:hAnsi="PNU" w:cs="PNU" w:hint="cs"/>
                <w:rtl/>
              </w:rPr>
              <w:t>2-</w:t>
            </w:r>
            <w:r w:rsidR="004A3CDD" w:rsidRPr="00C25B19">
              <w:rPr>
                <w:rFonts w:ascii="PNU" w:hAnsi="PNU" w:cs="PNU" w:hint="cs"/>
                <w:rtl/>
              </w:rPr>
              <w:t>أهداف البرنامج</w:t>
            </w:r>
          </w:p>
        </w:tc>
        <w:tc>
          <w:tcPr>
            <w:tcW w:w="6956" w:type="dxa"/>
          </w:tcPr>
          <w:p w:rsidR="007B6D35" w:rsidRPr="00C25B19" w:rsidRDefault="004A3CDD" w:rsidP="001B0D2A">
            <w:pPr>
              <w:rPr>
                <w:rFonts w:ascii="PNU" w:hAnsi="PNU" w:cs="PNU"/>
                <w:b/>
                <w:bCs/>
                <w:rtl/>
              </w:rPr>
            </w:pPr>
            <w:r w:rsidRPr="00C25B19">
              <w:rPr>
                <w:rFonts w:ascii="PNU" w:hAnsi="PNU" w:cs="PNU" w:hint="cs"/>
                <w:b/>
                <w:bCs/>
                <w:rtl/>
              </w:rPr>
              <w:t>يجب أن تهتم أهداف البرنامج بتطوير نواتج التعلم في جميع مجالات التعلم المطلوبة.</w:t>
            </w:r>
          </w:p>
          <w:p w:rsidR="004A3CDD" w:rsidRPr="00C25B19" w:rsidRDefault="004A3CDD" w:rsidP="001B0D2A">
            <w:pPr>
              <w:rPr>
                <w:rFonts w:ascii="PNU" w:hAnsi="PNU" w:cs="PNU"/>
                <w:rtl/>
              </w:rPr>
            </w:pPr>
            <w:r w:rsidRPr="00C25B19">
              <w:rPr>
                <w:rFonts w:ascii="PNU" w:hAnsi="PNU" w:cs="PNU" w:hint="cs"/>
                <w:rtl/>
              </w:rPr>
              <w:t>وتشمل الأدلة التي يمكن أن تثبت ذلك ما يلي :</w:t>
            </w:r>
          </w:p>
          <w:p w:rsidR="004A3CDD" w:rsidRPr="00C25B19" w:rsidRDefault="004A3CDD" w:rsidP="004A3CDD">
            <w:pPr>
              <w:pStyle w:val="a7"/>
              <w:numPr>
                <w:ilvl w:val="0"/>
                <w:numId w:val="24"/>
              </w:numPr>
              <w:rPr>
                <w:rFonts w:ascii="PNU" w:hAnsi="PNU" w:cs="PNU"/>
              </w:rPr>
            </w:pPr>
            <w:r w:rsidRPr="00C25B19">
              <w:rPr>
                <w:rFonts w:ascii="PNU" w:hAnsi="PNU" w:cs="PNU" w:hint="cs"/>
                <w:rtl/>
              </w:rPr>
              <w:t>ينبغي أن تتضمن أهداف التعلم المحددة للبرنامج نواتج في جميع المجالات.</w:t>
            </w:r>
          </w:p>
          <w:p w:rsidR="004A3CDD" w:rsidRPr="00C25B19" w:rsidRDefault="004A3CDD" w:rsidP="004A3CDD">
            <w:pPr>
              <w:pStyle w:val="a7"/>
              <w:numPr>
                <w:ilvl w:val="0"/>
                <w:numId w:val="24"/>
              </w:numPr>
              <w:rPr>
                <w:rFonts w:ascii="PNU" w:hAnsi="PNU" w:cs="PNU"/>
              </w:rPr>
            </w:pPr>
            <w:r w:rsidRPr="00C25B19">
              <w:rPr>
                <w:rFonts w:ascii="PNU" w:hAnsi="PNU" w:cs="PNU" w:hint="cs"/>
                <w:rtl/>
              </w:rPr>
              <w:t xml:space="preserve">ينبغي أن توزع المسؤولية عن تحقيق هذه النواتج التعليمية عبر المقررات </w:t>
            </w:r>
            <w:r w:rsidR="00277351" w:rsidRPr="00C25B19">
              <w:rPr>
                <w:rFonts w:ascii="PNU" w:hAnsi="PNU" w:cs="PNU" w:hint="cs"/>
                <w:rtl/>
              </w:rPr>
              <w:t>المتضمنة في البرنامج على نحو ملائم</w:t>
            </w:r>
            <w:r w:rsidRPr="00C25B19">
              <w:rPr>
                <w:rFonts w:ascii="PNU" w:hAnsi="PNU" w:cs="PNU" w:hint="cs"/>
                <w:rtl/>
              </w:rPr>
              <w:t>، وأن تدرج في أهداف المقررات.</w:t>
            </w:r>
          </w:p>
          <w:p w:rsidR="004A3CDD" w:rsidRPr="00C25B19" w:rsidRDefault="004A3CDD" w:rsidP="004A3CDD">
            <w:pPr>
              <w:pStyle w:val="a7"/>
              <w:numPr>
                <w:ilvl w:val="0"/>
                <w:numId w:val="24"/>
              </w:numPr>
              <w:rPr>
                <w:rFonts w:ascii="PNU" w:hAnsi="PNU" w:cs="PNU"/>
              </w:rPr>
            </w:pPr>
            <w:r w:rsidRPr="00C25B19">
              <w:rPr>
                <w:rFonts w:ascii="PNU" w:hAnsi="PNU" w:cs="PNU" w:hint="cs"/>
                <w:rtl/>
              </w:rPr>
              <w:t>ينبغي أن تشمل توصيفات البرامج والمقررات على طرائق التعليم والأنشطة الطلابية المناسبة لنواتج التعلم في كل مجال من المجالات.</w:t>
            </w:r>
          </w:p>
          <w:p w:rsidR="004A3CDD" w:rsidRPr="00C25B19" w:rsidRDefault="00D2730B" w:rsidP="004A3CDD">
            <w:pPr>
              <w:pStyle w:val="a7"/>
              <w:numPr>
                <w:ilvl w:val="0"/>
                <w:numId w:val="24"/>
              </w:numPr>
              <w:rPr>
                <w:rFonts w:ascii="PNU" w:hAnsi="PNU" w:cs="PNU"/>
                <w:rtl/>
              </w:rPr>
            </w:pPr>
            <w:r w:rsidRPr="00C25B19">
              <w:rPr>
                <w:rFonts w:ascii="PNU" w:hAnsi="PNU" w:cs="PNU" w:hint="cs"/>
                <w:rtl/>
              </w:rPr>
              <w:t>ينبغي أن تشمل الاختبارات والامتحانات</w:t>
            </w:r>
            <w:r w:rsidR="004A3CDD" w:rsidRPr="00C25B19">
              <w:rPr>
                <w:rFonts w:ascii="PNU" w:hAnsi="PNU" w:cs="PNU" w:hint="cs"/>
                <w:rtl/>
              </w:rPr>
              <w:t xml:space="preserve"> وغيرها من أنواع التقييم على أشكال مناسبة من أشكال تقييم التعلم لكل واحد من مجالات التعلم.</w:t>
            </w:r>
          </w:p>
        </w:tc>
        <w:tc>
          <w:tcPr>
            <w:tcW w:w="7089" w:type="dxa"/>
            <w:gridSpan w:val="3"/>
          </w:tcPr>
          <w:p w:rsidR="007B6D35" w:rsidRPr="00C25B19" w:rsidRDefault="007B6D35" w:rsidP="00425EA1">
            <w:pPr>
              <w:jc w:val="center"/>
              <w:rPr>
                <w:rFonts w:ascii="PNU" w:hAnsi="PNU" w:cs="PNU"/>
                <w:b/>
                <w:bCs/>
                <w:rtl/>
              </w:rPr>
            </w:pPr>
          </w:p>
        </w:tc>
      </w:tr>
      <w:tr w:rsidR="00165BB5" w:rsidRPr="00C25B19" w:rsidTr="00C25B19">
        <w:tc>
          <w:tcPr>
            <w:tcW w:w="1921" w:type="dxa"/>
          </w:tcPr>
          <w:p w:rsidR="00165BB5" w:rsidRPr="00C25B19" w:rsidRDefault="000244F4" w:rsidP="000244F4">
            <w:pPr>
              <w:jc w:val="center"/>
              <w:rPr>
                <w:rFonts w:ascii="PNU" w:hAnsi="PNU" w:cs="PNU"/>
                <w:rtl/>
              </w:rPr>
            </w:pPr>
            <w:r w:rsidRPr="00C25B19">
              <w:rPr>
                <w:rFonts w:ascii="PNU" w:hAnsi="PNU" w:cs="PNU" w:hint="cs"/>
                <w:rtl/>
              </w:rPr>
              <w:lastRenderedPageBreak/>
              <w:t xml:space="preserve">4- </w:t>
            </w:r>
            <w:r w:rsidR="00165BB5" w:rsidRPr="00C25B19">
              <w:rPr>
                <w:rFonts w:ascii="PNU" w:hAnsi="PNU" w:cs="PNU" w:hint="cs"/>
                <w:rtl/>
              </w:rPr>
              <w:t>المستويات</w:t>
            </w:r>
          </w:p>
        </w:tc>
        <w:tc>
          <w:tcPr>
            <w:tcW w:w="6956" w:type="dxa"/>
          </w:tcPr>
          <w:p w:rsidR="001B0D2A" w:rsidRPr="00C25B19" w:rsidRDefault="001B0D2A" w:rsidP="00563B1F">
            <w:pPr>
              <w:jc w:val="lowKashida"/>
              <w:rPr>
                <w:rFonts w:ascii="PNU" w:hAnsi="PNU" w:cs="PNU"/>
                <w:rtl/>
              </w:rPr>
            </w:pPr>
            <w:r w:rsidRPr="00C25B19">
              <w:rPr>
                <w:rFonts w:ascii="PNU" w:hAnsi="PNU" w:cs="PNU" w:hint="cs"/>
                <w:rtl/>
              </w:rPr>
              <w:t>يبدأ الإطار الوطني للمؤهلات عند</w:t>
            </w:r>
            <w:r w:rsidR="00277351" w:rsidRPr="00C25B19">
              <w:rPr>
                <w:rFonts w:ascii="PNU" w:hAnsi="PNU" w:cs="PNU" w:hint="cs"/>
                <w:rtl/>
              </w:rPr>
              <w:t xml:space="preserve"> مستوى الالتحاق بالتعليم العالي</w:t>
            </w:r>
            <w:r w:rsidRPr="00C25B19">
              <w:rPr>
                <w:rFonts w:ascii="PNU" w:hAnsi="PNU" w:cs="PNU" w:hint="cs"/>
                <w:rtl/>
              </w:rPr>
              <w:t xml:space="preserve">، وهو النجاح في إكمال التعليم الثانوي ويتدرج إلى درجة الدكتوراه ولا يتضمن الإطار دارسات ما بعد درجة الدكتوراه والدرجات الفخرية، ولكنه يتضمن الإشارة لما هو متعارف عليه لمثل هذه البرامج ومسميات الدرجات . </w:t>
            </w:r>
          </w:p>
          <w:p w:rsidR="001B0D2A" w:rsidRPr="00C25B19" w:rsidRDefault="001B0D2A" w:rsidP="001B0D2A">
            <w:pPr>
              <w:rPr>
                <w:rFonts w:ascii="PNU" w:hAnsi="PNU" w:cs="PNU"/>
                <w:b/>
                <w:bCs/>
              </w:rPr>
            </w:pPr>
            <w:r w:rsidRPr="00C25B19">
              <w:rPr>
                <w:rFonts w:ascii="PNU" w:hAnsi="PNU" w:cs="PNU" w:hint="cs"/>
                <w:b/>
                <w:bCs/>
                <w:rtl/>
              </w:rPr>
              <w:t xml:space="preserve">والمستويات في الإطار الوطني على النحو التالي: </w:t>
            </w:r>
          </w:p>
          <w:p w:rsidR="00165BB5" w:rsidRPr="00C25B19" w:rsidRDefault="00D2730B" w:rsidP="00B8313F">
            <w:pPr>
              <w:pStyle w:val="a7"/>
              <w:numPr>
                <w:ilvl w:val="0"/>
                <w:numId w:val="2"/>
              </w:numPr>
              <w:rPr>
                <w:rFonts w:ascii="PNU" w:hAnsi="PNU" w:cs="PNU"/>
                <w:b/>
                <w:bCs/>
              </w:rPr>
            </w:pPr>
            <w:r w:rsidRPr="00C25B19">
              <w:rPr>
                <w:rFonts w:ascii="PNU" w:hAnsi="PNU" w:cs="PNU" w:hint="cs"/>
                <w:b/>
                <w:bCs/>
                <w:rtl/>
              </w:rPr>
              <w:t>الالتحاق</w:t>
            </w:r>
            <w:r w:rsidR="00165BB5" w:rsidRPr="00C25B19">
              <w:rPr>
                <w:rFonts w:ascii="PNU" w:hAnsi="PNU" w:cs="PNU" w:hint="cs"/>
                <w:b/>
                <w:bCs/>
                <w:rtl/>
              </w:rPr>
              <w:t xml:space="preserve">: </w:t>
            </w:r>
            <w:r w:rsidR="00277351" w:rsidRPr="00C25B19">
              <w:rPr>
                <w:rFonts w:ascii="PNU" w:hAnsi="PNU" w:cs="PNU" w:hint="cs"/>
                <w:rtl/>
              </w:rPr>
              <w:t xml:space="preserve"> إ</w:t>
            </w:r>
            <w:r w:rsidR="00165BB5" w:rsidRPr="00C25B19">
              <w:rPr>
                <w:rFonts w:ascii="PNU" w:hAnsi="PNU" w:cs="PNU" w:hint="cs"/>
                <w:rtl/>
              </w:rPr>
              <w:t>تمام التعليم الثانوي</w:t>
            </w:r>
            <w:r w:rsidR="00165BB5" w:rsidRPr="00C25B19">
              <w:rPr>
                <w:rFonts w:ascii="PNU" w:hAnsi="PNU" w:cs="PNU" w:hint="cs"/>
                <w:b/>
                <w:bCs/>
                <w:rtl/>
              </w:rPr>
              <w:t>.</w:t>
            </w:r>
          </w:p>
          <w:p w:rsidR="00165BB5" w:rsidRPr="00C25B19" w:rsidRDefault="00165BB5" w:rsidP="00B8313F">
            <w:pPr>
              <w:pStyle w:val="a7"/>
              <w:numPr>
                <w:ilvl w:val="0"/>
                <w:numId w:val="2"/>
              </w:numPr>
              <w:rPr>
                <w:rFonts w:ascii="PNU" w:hAnsi="PNU" w:cs="PNU"/>
              </w:rPr>
            </w:pPr>
            <w:r w:rsidRPr="00C25B19">
              <w:rPr>
                <w:rFonts w:ascii="PNU" w:hAnsi="PNU" w:cs="PNU" w:hint="cs"/>
                <w:b/>
                <w:bCs/>
                <w:rtl/>
              </w:rPr>
              <w:t xml:space="preserve">المستوى الأول: </w:t>
            </w:r>
            <w:r w:rsidRPr="00C25B19">
              <w:rPr>
                <w:rFonts w:ascii="PNU" w:hAnsi="PNU" w:cs="PNU" w:hint="cs"/>
                <w:rtl/>
              </w:rPr>
              <w:t>الدبلوم الجامعي المتوسط.</w:t>
            </w:r>
          </w:p>
          <w:p w:rsidR="00165BB5" w:rsidRPr="00C25B19" w:rsidRDefault="00277351" w:rsidP="00B8313F">
            <w:pPr>
              <w:pStyle w:val="a7"/>
              <w:numPr>
                <w:ilvl w:val="0"/>
                <w:numId w:val="2"/>
              </w:numPr>
              <w:rPr>
                <w:rFonts w:ascii="PNU" w:hAnsi="PNU" w:cs="PNU"/>
              </w:rPr>
            </w:pPr>
            <w:r w:rsidRPr="00C25B19">
              <w:rPr>
                <w:rFonts w:ascii="PNU" w:hAnsi="PNU" w:cs="PNU" w:hint="cs"/>
                <w:b/>
                <w:bCs/>
                <w:rtl/>
              </w:rPr>
              <w:t>المستوى الثاني</w:t>
            </w:r>
            <w:r w:rsidR="00165BB5" w:rsidRPr="00C25B19">
              <w:rPr>
                <w:rFonts w:ascii="PNU" w:hAnsi="PNU" w:cs="PNU" w:hint="cs"/>
                <w:b/>
                <w:bCs/>
                <w:rtl/>
              </w:rPr>
              <w:t xml:space="preserve">: </w:t>
            </w:r>
            <w:r w:rsidR="00165BB5" w:rsidRPr="00C25B19">
              <w:rPr>
                <w:rFonts w:ascii="PNU" w:hAnsi="PNU" w:cs="PNU" w:hint="cs"/>
                <w:rtl/>
              </w:rPr>
              <w:t>الدبلوم.</w:t>
            </w:r>
          </w:p>
          <w:p w:rsidR="00165BB5" w:rsidRPr="00C25B19" w:rsidRDefault="00277351" w:rsidP="00B8313F">
            <w:pPr>
              <w:pStyle w:val="a7"/>
              <w:numPr>
                <w:ilvl w:val="0"/>
                <w:numId w:val="2"/>
              </w:numPr>
              <w:rPr>
                <w:rFonts w:ascii="PNU" w:hAnsi="PNU" w:cs="PNU"/>
                <w:b/>
                <w:bCs/>
              </w:rPr>
            </w:pPr>
            <w:r w:rsidRPr="00C25B19">
              <w:rPr>
                <w:rFonts w:ascii="PNU" w:hAnsi="PNU" w:cs="PNU" w:hint="cs"/>
                <w:b/>
                <w:bCs/>
                <w:rtl/>
              </w:rPr>
              <w:t>المستوى الثالث</w:t>
            </w:r>
            <w:r w:rsidR="00165BB5" w:rsidRPr="00C25B19">
              <w:rPr>
                <w:rFonts w:ascii="PNU" w:hAnsi="PNU" w:cs="PNU" w:hint="cs"/>
                <w:b/>
                <w:bCs/>
                <w:rtl/>
              </w:rPr>
              <w:t xml:space="preserve">: </w:t>
            </w:r>
            <w:r w:rsidR="00165BB5" w:rsidRPr="00C25B19">
              <w:rPr>
                <w:rFonts w:ascii="PNU" w:hAnsi="PNU" w:cs="PNU" w:hint="cs"/>
                <w:rtl/>
              </w:rPr>
              <w:t>البكالوريوس.</w:t>
            </w:r>
          </w:p>
          <w:p w:rsidR="00165BB5" w:rsidRPr="00C25B19" w:rsidRDefault="00277351" w:rsidP="00B8313F">
            <w:pPr>
              <w:pStyle w:val="a7"/>
              <w:numPr>
                <w:ilvl w:val="0"/>
                <w:numId w:val="2"/>
              </w:numPr>
              <w:rPr>
                <w:rFonts w:ascii="PNU" w:hAnsi="PNU" w:cs="PNU"/>
                <w:b/>
                <w:bCs/>
              </w:rPr>
            </w:pPr>
            <w:r w:rsidRPr="00C25B19">
              <w:rPr>
                <w:rFonts w:ascii="PNU" w:hAnsi="PNU" w:cs="PNU" w:hint="cs"/>
                <w:b/>
                <w:bCs/>
                <w:rtl/>
              </w:rPr>
              <w:t>المستوى الرابع</w:t>
            </w:r>
            <w:r w:rsidR="00165BB5" w:rsidRPr="00C25B19">
              <w:rPr>
                <w:rFonts w:ascii="PNU" w:hAnsi="PNU" w:cs="PNU" w:hint="cs"/>
                <w:b/>
                <w:bCs/>
                <w:rtl/>
              </w:rPr>
              <w:t>:</w:t>
            </w:r>
            <w:r w:rsidR="00165BB5" w:rsidRPr="00C25B19">
              <w:rPr>
                <w:rFonts w:ascii="PNU" w:hAnsi="PNU" w:cs="PNU" w:hint="cs"/>
                <w:rtl/>
              </w:rPr>
              <w:t xml:space="preserve"> الدبلوم العالي</w:t>
            </w:r>
            <w:r w:rsidR="00165BB5" w:rsidRPr="00C25B19">
              <w:rPr>
                <w:rFonts w:ascii="PNU" w:hAnsi="PNU" w:cs="PNU" w:hint="cs"/>
                <w:b/>
                <w:bCs/>
                <w:rtl/>
              </w:rPr>
              <w:t>.</w:t>
            </w:r>
          </w:p>
          <w:p w:rsidR="00165BB5" w:rsidRPr="00C25B19" w:rsidRDefault="00277351" w:rsidP="00B8313F">
            <w:pPr>
              <w:pStyle w:val="a7"/>
              <w:numPr>
                <w:ilvl w:val="0"/>
                <w:numId w:val="2"/>
              </w:numPr>
              <w:rPr>
                <w:rFonts w:ascii="PNU" w:hAnsi="PNU" w:cs="PNU"/>
                <w:b/>
                <w:bCs/>
              </w:rPr>
            </w:pPr>
            <w:r w:rsidRPr="00C25B19">
              <w:rPr>
                <w:rFonts w:ascii="PNU" w:hAnsi="PNU" w:cs="PNU" w:hint="cs"/>
                <w:b/>
                <w:bCs/>
                <w:rtl/>
              </w:rPr>
              <w:t>المستوى الخامس</w:t>
            </w:r>
            <w:r w:rsidR="00165BB5" w:rsidRPr="00C25B19">
              <w:rPr>
                <w:rFonts w:ascii="PNU" w:hAnsi="PNU" w:cs="PNU" w:hint="cs"/>
                <w:b/>
                <w:bCs/>
                <w:rtl/>
              </w:rPr>
              <w:t xml:space="preserve">: </w:t>
            </w:r>
            <w:r w:rsidR="00165BB5" w:rsidRPr="00C25B19">
              <w:rPr>
                <w:rFonts w:ascii="PNU" w:hAnsi="PNU" w:cs="PNU" w:hint="cs"/>
                <w:rtl/>
              </w:rPr>
              <w:t>الماجستير .</w:t>
            </w:r>
          </w:p>
          <w:p w:rsidR="00EB7CF1" w:rsidRPr="00C25B19" w:rsidRDefault="00277351" w:rsidP="00563B1F">
            <w:pPr>
              <w:pStyle w:val="a7"/>
              <w:numPr>
                <w:ilvl w:val="0"/>
                <w:numId w:val="2"/>
              </w:numPr>
              <w:rPr>
                <w:rFonts w:ascii="PNU" w:hAnsi="PNU" w:cs="PNU"/>
                <w:b/>
                <w:bCs/>
                <w:rtl/>
              </w:rPr>
            </w:pPr>
            <w:r w:rsidRPr="00C25B19">
              <w:rPr>
                <w:rFonts w:ascii="PNU" w:hAnsi="PNU" w:cs="PNU" w:hint="cs"/>
                <w:b/>
                <w:bCs/>
                <w:rtl/>
              </w:rPr>
              <w:t>المستوى السادس</w:t>
            </w:r>
            <w:r w:rsidR="00165BB5" w:rsidRPr="00C25B19">
              <w:rPr>
                <w:rFonts w:ascii="PNU" w:hAnsi="PNU" w:cs="PNU" w:hint="cs"/>
                <w:b/>
                <w:bCs/>
                <w:rtl/>
              </w:rPr>
              <w:t xml:space="preserve">: </w:t>
            </w:r>
            <w:r w:rsidR="00165BB5" w:rsidRPr="00C25B19">
              <w:rPr>
                <w:rFonts w:ascii="PNU" w:hAnsi="PNU" w:cs="PNU" w:hint="cs"/>
                <w:rtl/>
              </w:rPr>
              <w:t>الدكتوراه.</w:t>
            </w:r>
          </w:p>
        </w:tc>
        <w:tc>
          <w:tcPr>
            <w:tcW w:w="7089" w:type="dxa"/>
            <w:gridSpan w:val="3"/>
          </w:tcPr>
          <w:p w:rsidR="00165BB5" w:rsidRPr="00C25B19" w:rsidRDefault="00165BB5" w:rsidP="00425EA1">
            <w:pPr>
              <w:jc w:val="center"/>
              <w:rPr>
                <w:rFonts w:ascii="PNU" w:hAnsi="PNU" w:cs="PNU"/>
                <w:b/>
                <w:bCs/>
                <w:rtl/>
              </w:rPr>
            </w:pPr>
          </w:p>
        </w:tc>
      </w:tr>
      <w:tr w:rsidR="00165BB5" w:rsidRPr="00C25B19" w:rsidTr="00C25B19">
        <w:tc>
          <w:tcPr>
            <w:tcW w:w="1921" w:type="dxa"/>
          </w:tcPr>
          <w:p w:rsidR="00165BB5" w:rsidRPr="00C25B19" w:rsidRDefault="000244F4" w:rsidP="000244F4">
            <w:pPr>
              <w:jc w:val="center"/>
              <w:rPr>
                <w:rFonts w:ascii="PNU" w:hAnsi="PNU" w:cs="PNU"/>
                <w:rtl/>
              </w:rPr>
            </w:pPr>
            <w:r w:rsidRPr="00C25B19">
              <w:rPr>
                <w:rFonts w:ascii="PNU" w:hAnsi="PNU" w:cs="PNU" w:hint="cs"/>
                <w:rtl/>
              </w:rPr>
              <w:t xml:space="preserve">5- </w:t>
            </w:r>
            <w:r w:rsidR="00165BB5" w:rsidRPr="00C25B19">
              <w:rPr>
                <w:rFonts w:ascii="PNU" w:hAnsi="PNU" w:cs="PNU" w:hint="cs"/>
                <w:rtl/>
              </w:rPr>
              <w:t>الساعات المعتمدة</w:t>
            </w:r>
          </w:p>
        </w:tc>
        <w:tc>
          <w:tcPr>
            <w:tcW w:w="6956" w:type="dxa"/>
          </w:tcPr>
          <w:p w:rsidR="00165BB5" w:rsidRPr="00C25B19" w:rsidRDefault="00165BB5" w:rsidP="001B0D2A">
            <w:pPr>
              <w:pStyle w:val="a7"/>
              <w:numPr>
                <w:ilvl w:val="0"/>
                <w:numId w:val="22"/>
              </w:numPr>
              <w:rPr>
                <w:rFonts w:ascii="PNU" w:hAnsi="PNU" w:cs="PNU"/>
              </w:rPr>
            </w:pPr>
            <w:r w:rsidRPr="00C25B19">
              <w:rPr>
                <w:rFonts w:ascii="PNU" w:hAnsi="PNU" w:cs="PNU" w:hint="cs"/>
                <w:b/>
                <w:bCs/>
                <w:rtl/>
              </w:rPr>
              <w:t xml:space="preserve">الدبلوم الجامعي المتوسط: </w:t>
            </w:r>
            <w:r w:rsidRPr="00C25B19">
              <w:rPr>
                <w:rFonts w:ascii="PNU" w:hAnsi="PNU" w:cs="PNU" w:hint="cs"/>
                <w:rtl/>
              </w:rPr>
              <w:t>لا يقل عن 30 ساعة معتمدة.</w:t>
            </w:r>
          </w:p>
          <w:p w:rsidR="00165BB5" w:rsidRPr="00C25B19" w:rsidRDefault="00277351" w:rsidP="00B8313F">
            <w:pPr>
              <w:pStyle w:val="a7"/>
              <w:numPr>
                <w:ilvl w:val="0"/>
                <w:numId w:val="7"/>
              </w:numPr>
              <w:rPr>
                <w:rFonts w:ascii="PNU" w:hAnsi="PNU" w:cs="PNU"/>
              </w:rPr>
            </w:pPr>
            <w:r w:rsidRPr="00C25B19">
              <w:rPr>
                <w:rFonts w:ascii="PNU" w:hAnsi="PNU" w:cs="PNU" w:hint="cs"/>
                <w:b/>
                <w:bCs/>
                <w:rtl/>
              </w:rPr>
              <w:t>الدبلوم</w:t>
            </w:r>
            <w:r w:rsidR="00165BB5" w:rsidRPr="00C25B19">
              <w:rPr>
                <w:rFonts w:ascii="PNU" w:hAnsi="PNU" w:cs="PNU" w:hint="cs"/>
                <w:b/>
                <w:bCs/>
                <w:rtl/>
              </w:rPr>
              <w:t xml:space="preserve">: </w:t>
            </w:r>
            <w:r w:rsidR="00165BB5" w:rsidRPr="00C25B19">
              <w:rPr>
                <w:rFonts w:ascii="PNU" w:hAnsi="PNU" w:cs="PNU" w:hint="cs"/>
                <w:rtl/>
              </w:rPr>
              <w:t>60 ساعة معتمدة (أو سنتين دراسة).</w:t>
            </w:r>
          </w:p>
          <w:p w:rsidR="00165BB5" w:rsidRPr="00C25B19" w:rsidRDefault="00277351" w:rsidP="007B6D35">
            <w:pPr>
              <w:pStyle w:val="a7"/>
              <w:numPr>
                <w:ilvl w:val="0"/>
                <w:numId w:val="7"/>
              </w:numPr>
              <w:rPr>
                <w:rFonts w:ascii="PNU" w:hAnsi="PNU" w:cs="PNU"/>
              </w:rPr>
            </w:pPr>
            <w:r w:rsidRPr="00C25B19">
              <w:rPr>
                <w:rFonts w:ascii="PNU" w:hAnsi="PNU" w:cs="PNU" w:hint="cs"/>
                <w:b/>
                <w:bCs/>
                <w:rtl/>
              </w:rPr>
              <w:t>البكالوريوس</w:t>
            </w:r>
            <w:r w:rsidR="00165BB5" w:rsidRPr="00C25B19">
              <w:rPr>
                <w:rFonts w:ascii="PNU" w:hAnsi="PNU" w:cs="PNU" w:hint="cs"/>
                <w:b/>
                <w:bCs/>
                <w:rtl/>
              </w:rPr>
              <w:t xml:space="preserve">: </w:t>
            </w:r>
            <w:r w:rsidR="00165BB5" w:rsidRPr="00C25B19">
              <w:rPr>
                <w:rFonts w:ascii="PNU" w:hAnsi="PNU" w:cs="PNU" w:hint="cs"/>
                <w:rtl/>
              </w:rPr>
              <w:t>لا يقل عن 120 ساعة</w:t>
            </w:r>
            <w:r w:rsidR="007B6D35" w:rsidRPr="00C25B19">
              <w:rPr>
                <w:rFonts w:ascii="PNU" w:hAnsi="PNU" w:cs="PNU" w:hint="cs"/>
                <w:rtl/>
              </w:rPr>
              <w:t xml:space="preserve"> للأربع سنوات</w:t>
            </w:r>
            <w:r w:rsidR="00165BB5" w:rsidRPr="00C25B19">
              <w:rPr>
                <w:rFonts w:ascii="PNU" w:hAnsi="PNU" w:cs="PNU" w:hint="cs"/>
                <w:rtl/>
              </w:rPr>
              <w:t xml:space="preserve"> (</w:t>
            </w:r>
            <w:r w:rsidR="007B6D35" w:rsidRPr="00C25B19">
              <w:rPr>
                <w:rFonts w:ascii="PNU" w:hAnsi="PNU" w:cs="PNU" w:hint="cs"/>
                <w:rtl/>
              </w:rPr>
              <w:t xml:space="preserve">من 15 ساعة معتمدة ولا تتعدى </w:t>
            </w:r>
            <w:r w:rsidR="00165BB5" w:rsidRPr="00C25B19">
              <w:rPr>
                <w:rFonts w:ascii="PNU" w:hAnsi="PNU" w:cs="PNU" w:hint="cs"/>
                <w:rtl/>
              </w:rPr>
              <w:t>18 ساعة معتمدة</w:t>
            </w:r>
            <w:r w:rsidR="004A3CDD" w:rsidRPr="00C25B19">
              <w:rPr>
                <w:rFonts w:ascii="PNU" w:hAnsi="PNU" w:cs="PNU" w:hint="cs"/>
                <w:rtl/>
              </w:rPr>
              <w:t xml:space="preserve"> في الفصل الدراسي الواحد</w:t>
            </w:r>
            <w:r w:rsidRPr="00C25B19">
              <w:rPr>
                <w:rFonts w:ascii="PNU" w:hAnsi="PNU" w:cs="PNU" w:hint="cs"/>
                <w:rtl/>
              </w:rPr>
              <w:t>)</w:t>
            </w:r>
            <w:r w:rsidR="00165BB5" w:rsidRPr="00C25B19">
              <w:rPr>
                <w:rFonts w:ascii="PNU" w:hAnsi="PNU" w:cs="PNU" w:hint="cs"/>
                <w:rtl/>
              </w:rPr>
              <w:t>.</w:t>
            </w:r>
          </w:p>
          <w:p w:rsidR="00165BB5" w:rsidRPr="00C25B19" w:rsidRDefault="00277351" w:rsidP="00B8313F">
            <w:pPr>
              <w:pStyle w:val="a7"/>
              <w:numPr>
                <w:ilvl w:val="0"/>
                <w:numId w:val="7"/>
              </w:numPr>
              <w:rPr>
                <w:rFonts w:ascii="PNU" w:hAnsi="PNU" w:cs="PNU"/>
                <w:b/>
                <w:bCs/>
              </w:rPr>
            </w:pPr>
            <w:r w:rsidRPr="00C25B19">
              <w:rPr>
                <w:rFonts w:ascii="PNU" w:hAnsi="PNU" w:cs="PNU" w:hint="cs"/>
                <w:b/>
                <w:bCs/>
                <w:rtl/>
              </w:rPr>
              <w:t>الدبلوم العالي</w:t>
            </w:r>
            <w:r w:rsidR="00165BB5" w:rsidRPr="00C25B19">
              <w:rPr>
                <w:rFonts w:ascii="PNU" w:hAnsi="PNU" w:cs="PNU" w:hint="cs"/>
                <w:b/>
                <w:bCs/>
                <w:rtl/>
              </w:rPr>
              <w:t xml:space="preserve">: </w:t>
            </w:r>
            <w:r w:rsidR="00165BB5" w:rsidRPr="00C25B19">
              <w:rPr>
                <w:rFonts w:ascii="PNU" w:hAnsi="PNU" w:cs="PNU" w:hint="cs"/>
                <w:rtl/>
              </w:rPr>
              <w:t>24 ساعة معتمدة اضافية فوق البكالوريوس.</w:t>
            </w:r>
          </w:p>
          <w:p w:rsidR="00165BB5" w:rsidRPr="00C25B19" w:rsidRDefault="00277351" w:rsidP="00B8313F">
            <w:pPr>
              <w:pStyle w:val="a7"/>
              <w:numPr>
                <w:ilvl w:val="0"/>
                <w:numId w:val="7"/>
              </w:numPr>
              <w:rPr>
                <w:rFonts w:ascii="PNU" w:hAnsi="PNU" w:cs="PNU"/>
              </w:rPr>
            </w:pPr>
            <w:r w:rsidRPr="00C25B19">
              <w:rPr>
                <w:rFonts w:ascii="PNU" w:hAnsi="PNU" w:cs="PNU" w:hint="cs"/>
                <w:b/>
                <w:bCs/>
                <w:rtl/>
              </w:rPr>
              <w:t>الماجستير</w:t>
            </w:r>
            <w:r w:rsidR="00165BB5" w:rsidRPr="00C25B19">
              <w:rPr>
                <w:rFonts w:ascii="PNU" w:hAnsi="PNU" w:cs="PNU" w:hint="cs"/>
                <w:b/>
                <w:bCs/>
                <w:rtl/>
              </w:rPr>
              <w:t xml:space="preserve">: </w:t>
            </w:r>
            <w:r w:rsidR="00165BB5" w:rsidRPr="00C25B19">
              <w:rPr>
                <w:rFonts w:ascii="PNU" w:hAnsi="PNU" w:cs="PNU" w:hint="cs"/>
                <w:rtl/>
              </w:rPr>
              <w:t>من 24-39 ساعة معتمدة .</w:t>
            </w:r>
          </w:p>
          <w:p w:rsidR="00165BB5" w:rsidRPr="00C25B19" w:rsidRDefault="00277351" w:rsidP="00B8313F">
            <w:pPr>
              <w:pStyle w:val="a7"/>
              <w:numPr>
                <w:ilvl w:val="0"/>
                <w:numId w:val="7"/>
              </w:numPr>
              <w:rPr>
                <w:rFonts w:ascii="PNU" w:hAnsi="PNU" w:cs="PNU"/>
                <w:b/>
                <w:bCs/>
                <w:rtl/>
              </w:rPr>
            </w:pPr>
            <w:r w:rsidRPr="00C25B19">
              <w:rPr>
                <w:rFonts w:ascii="PNU" w:hAnsi="PNU" w:cs="PNU" w:hint="cs"/>
                <w:b/>
                <w:bCs/>
                <w:rtl/>
              </w:rPr>
              <w:lastRenderedPageBreak/>
              <w:t>الدكتوراه</w:t>
            </w:r>
            <w:r w:rsidR="00165BB5" w:rsidRPr="00C25B19">
              <w:rPr>
                <w:rFonts w:ascii="PNU" w:hAnsi="PNU" w:cs="PNU" w:hint="cs"/>
                <w:b/>
                <w:bCs/>
                <w:rtl/>
              </w:rPr>
              <w:t>:</w:t>
            </w:r>
            <w:r w:rsidRPr="00C25B19">
              <w:rPr>
                <w:rFonts w:ascii="PNU" w:hAnsi="PNU" w:cs="PNU" w:hint="cs"/>
                <w:rtl/>
              </w:rPr>
              <w:t xml:space="preserve"> </w:t>
            </w:r>
            <w:r w:rsidR="00165BB5" w:rsidRPr="00C25B19">
              <w:rPr>
                <w:rFonts w:ascii="PNU" w:hAnsi="PNU" w:cs="PNU" w:hint="cs"/>
                <w:rtl/>
              </w:rPr>
              <w:t>12-30 ساعة معتمدة اعتماداً على حجم الرسالة أو تقرير المشروع الرئيس.</w:t>
            </w:r>
          </w:p>
        </w:tc>
        <w:tc>
          <w:tcPr>
            <w:tcW w:w="7089" w:type="dxa"/>
            <w:gridSpan w:val="3"/>
          </w:tcPr>
          <w:p w:rsidR="00165BB5" w:rsidRPr="00C25B19" w:rsidRDefault="00165BB5" w:rsidP="00425EA1">
            <w:pPr>
              <w:jc w:val="center"/>
              <w:rPr>
                <w:rFonts w:ascii="PNU" w:hAnsi="PNU" w:cs="PNU"/>
                <w:b/>
                <w:bCs/>
                <w:rtl/>
              </w:rPr>
            </w:pPr>
          </w:p>
        </w:tc>
      </w:tr>
      <w:tr w:rsidR="004A3CDD" w:rsidRPr="00C25B19" w:rsidTr="00C25B19">
        <w:trPr>
          <w:trHeight w:val="375"/>
        </w:trPr>
        <w:tc>
          <w:tcPr>
            <w:tcW w:w="1921" w:type="dxa"/>
            <w:vMerge w:val="restart"/>
          </w:tcPr>
          <w:p w:rsidR="00D64ADE" w:rsidRPr="00C25B19" w:rsidRDefault="000244F4" w:rsidP="0017188D">
            <w:pPr>
              <w:jc w:val="center"/>
              <w:rPr>
                <w:rFonts w:ascii="PNU" w:hAnsi="PNU" w:cs="PNU"/>
                <w:rtl/>
              </w:rPr>
            </w:pPr>
            <w:r w:rsidRPr="00C25B19">
              <w:rPr>
                <w:rFonts w:ascii="PNU" w:hAnsi="PNU" w:cs="PNU" w:hint="cs"/>
                <w:rtl/>
              </w:rPr>
              <w:lastRenderedPageBreak/>
              <w:t xml:space="preserve">6- </w:t>
            </w:r>
            <w:r w:rsidR="00D64ADE" w:rsidRPr="00C25B19">
              <w:rPr>
                <w:rFonts w:ascii="PNU" w:hAnsi="PNU" w:cs="PNU" w:hint="cs"/>
                <w:rtl/>
              </w:rPr>
              <w:t>مجالات نواتج التعلم</w:t>
            </w:r>
          </w:p>
        </w:tc>
        <w:tc>
          <w:tcPr>
            <w:tcW w:w="6956" w:type="dxa"/>
            <w:vMerge w:val="restart"/>
          </w:tcPr>
          <w:p w:rsidR="00D64ADE" w:rsidRPr="00C25B19" w:rsidRDefault="00D64ADE" w:rsidP="00563B1F">
            <w:pPr>
              <w:pStyle w:val="a7"/>
              <w:ind w:left="360"/>
              <w:jc w:val="lowKashida"/>
              <w:rPr>
                <w:rFonts w:ascii="PNU" w:hAnsi="PNU" w:cs="PNU"/>
              </w:rPr>
            </w:pPr>
            <w:r w:rsidRPr="00C25B19">
              <w:rPr>
                <w:rFonts w:ascii="PNU" w:hAnsi="PNU" w:cs="PNU" w:hint="cs"/>
                <w:rtl/>
              </w:rPr>
              <w:t>يصنف الإطار العام للمؤهلات أنواع التعلم المتوقعة من الطلاب في أربعة مجالات ويصف نواتج التعلم في كل مستوى بكل مجموعة منها. وهذه المجالات هي:</w:t>
            </w:r>
          </w:p>
          <w:p w:rsidR="00D64ADE" w:rsidRPr="00C25B19" w:rsidRDefault="00277351" w:rsidP="00277351">
            <w:pPr>
              <w:pStyle w:val="a7"/>
              <w:numPr>
                <w:ilvl w:val="0"/>
                <w:numId w:val="3"/>
              </w:numPr>
              <w:rPr>
                <w:rFonts w:ascii="PNU" w:hAnsi="PNU" w:cs="PNU"/>
                <w:rtl/>
              </w:rPr>
            </w:pPr>
            <w:r w:rsidRPr="00C25B19">
              <w:rPr>
                <w:rFonts w:ascii="PNU" w:hAnsi="PNU" w:cs="PNU" w:hint="cs"/>
                <w:b/>
                <w:bCs/>
                <w:rtl/>
              </w:rPr>
              <w:t>المعرفة</w:t>
            </w:r>
            <w:r w:rsidR="00D64ADE" w:rsidRPr="00C25B19">
              <w:rPr>
                <w:rFonts w:ascii="PNU" w:hAnsi="PNU" w:cs="PNU" w:hint="cs"/>
                <w:b/>
                <w:bCs/>
              </w:rPr>
              <w:t xml:space="preserve">  :</w:t>
            </w:r>
            <w:r w:rsidR="00D2730B" w:rsidRPr="00C25B19">
              <w:rPr>
                <w:rFonts w:ascii="PNU" w:hAnsi="PNU" w:cs="PNU" w:hint="cs"/>
                <w:rtl/>
              </w:rPr>
              <w:t>القدرة على استرجاع</w:t>
            </w:r>
            <w:r w:rsidR="00D64ADE" w:rsidRPr="00C25B19">
              <w:rPr>
                <w:rFonts w:ascii="PNU" w:hAnsi="PNU" w:cs="PNU" w:hint="cs"/>
                <w:rtl/>
              </w:rPr>
              <w:t xml:space="preserve"> المعلوماتِ وفهمها وتقديمها، والتي تشمل:</w:t>
            </w:r>
          </w:p>
          <w:p w:rsidR="00D64ADE" w:rsidRPr="00C25B19" w:rsidRDefault="00D64ADE" w:rsidP="00A95A42">
            <w:pPr>
              <w:pStyle w:val="a7"/>
              <w:numPr>
                <w:ilvl w:val="0"/>
                <w:numId w:val="11"/>
              </w:numPr>
              <w:rPr>
                <w:rFonts w:ascii="PNU" w:hAnsi="PNU" w:cs="PNU"/>
              </w:rPr>
            </w:pPr>
            <w:r w:rsidRPr="00C25B19">
              <w:rPr>
                <w:rFonts w:ascii="PNU" w:hAnsi="PNU" w:cs="PNU" w:hint="cs"/>
                <w:rtl/>
              </w:rPr>
              <w:t>معرفة حقائقَ معينة،</w:t>
            </w:r>
          </w:p>
          <w:p w:rsidR="00D64ADE" w:rsidRPr="00C25B19" w:rsidRDefault="00D64ADE" w:rsidP="00A95A42">
            <w:pPr>
              <w:pStyle w:val="a7"/>
              <w:numPr>
                <w:ilvl w:val="0"/>
                <w:numId w:val="11"/>
              </w:numPr>
              <w:rPr>
                <w:rFonts w:ascii="PNU" w:hAnsi="PNU" w:cs="PNU"/>
              </w:rPr>
            </w:pPr>
            <w:r w:rsidRPr="00C25B19">
              <w:rPr>
                <w:rFonts w:ascii="PNU" w:hAnsi="PNU" w:cs="PNU" w:hint="cs"/>
                <w:rtl/>
              </w:rPr>
              <w:t>معرفة مفاهيمَ و أسس و نظرياتٍ محددة،</w:t>
            </w:r>
          </w:p>
          <w:p w:rsidR="00D64ADE" w:rsidRPr="00C25B19" w:rsidRDefault="00D64ADE" w:rsidP="00A95A42">
            <w:pPr>
              <w:pStyle w:val="a7"/>
              <w:numPr>
                <w:ilvl w:val="0"/>
                <w:numId w:val="11"/>
              </w:numPr>
              <w:rPr>
                <w:rFonts w:ascii="PNU" w:hAnsi="PNU" w:cs="PNU"/>
                <w:b/>
                <w:bCs/>
                <w:rtl/>
              </w:rPr>
            </w:pPr>
            <w:r w:rsidRPr="00C25B19">
              <w:rPr>
                <w:rFonts w:ascii="PNU" w:hAnsi="PNU" w:cs="PNU" w:hint="cs"/>
                <w:rtl/>
              </w:rPr>
              <w:t>معرفة إجراءاتٍ معينة.</w:t>
            </w:r>
          </w:p>
        </w:tc>
        <w:tc>
          <w:tcPr>
            <w:tcW w:w="2268" w:type="dxa"/>
          </w:tcPr>
          <w:p w:rsidR="00D64ADE" w:rsidRPr="00C25B19" w:rsidRDefault="00D64ADE" w:rsidP="00425EA1">
            <w:pPr>
              <w:jc w:val="center"/>
              <w:rPr>
                <w:rFonts w:ascii="PNU" w:hAnsi="PNU" w:cs="PNU"/>
                <w:b/>
                <w:bCs/>
                <w:color w:val="FFFFFF" w:themeColor="background1"/>
                <w:rtl/>
              </w:rPr>
            </w:pPr>
            <w:r w:rsidRPr="00C25B19">
              <w:rPr>
                <w:rFonts w:ascii="PNU" w:hAnsi="PNU" w:cs="PNU" w:hint="cs"/>
                <w:b/>
                <w:bCs/>
                <w:color w:val="FFFFFF" w:themeColor="background1"/>
                <w:rtl/>
              </w:rPr>
              <w:t xml:space="preserve">المجال </w:t>
            </w:r>
          </w:p>
        </w:tc>
        <w:tc>
          <w:tcPr>
            <w:tcW w:w="2552" w:type="dxa"/>
          </w:tcPr>
          <w:p w:rsidR="00D64ADE" w:rsidRPr="00C25B19" w:rsidRDefault="004A3CDD" w:rsidP="00425EA1">
            <w:pPr>
              <w:jc w:val="center"/>
              <w:rPr>
                <w:rFonts w:ascii="PNU" w:hAnsi="PNU" w:cs="PNU"/>
                <w:b/>
                <w:bCs/>
                <w:color w:val="FFFFFF" w:themeColor="background1"/>
                <w:rtl/>
              </w:rPr>
            </w:pPr>
            <w:r w:rsidRPr="00C25B19">
              <w:rPr>
                <w:rFonts w:ascii="PNU" w:hAnsi="PNU" w:cs="PNU" w:hint="cs"/>
                <w:b/>
                <w:bCs/>
                <w:color w:val="FFFFFF" w:themeColor="background1"/>
                <w:rtl/>
              </w:rPr>
              <w:t>استراتيجيات</w:t>
            </w:r>
            <w:r w:rsidR="00D64ADE" w:rsidRPr="00C25B19">
              <w:rPr>
                <w:rFonts w:ascii="PNU" w:hAnsi="PNU" w:cs="PNU" w:hint="cs"/>
                <w:b/>
                <w:bCs/>
                <w:color w:val="FFFFFF" w:themeColor="background1"/>
                <w:rtl/>
              </w:rPr>
              <w:t xml:space="preserve">  التدريس</w:t>
            </w:r>
          </w:p>
        </w:tc>
        <w:tc>
          <w:tcPr>
            <w:tcW w:w="2269" w:type="dxa"/>
          </w:tcPr>
          <w:p w:rsidR="00D64ADE" w:rsidRPr="00C25B19" w:rsidRDefault="00D64ADE" w:rsidP="00425EA1">
            <w:pPr>
              <w:jc w:val="center"/>
              <w:rPr>
                <w:rFonts w:ascii="PNU" w:hAnsi="PNU" w:cs="PNU"/>
                <w:b/>
                <w:bCs/>
                <w:color w:val="FFFFFF" w:themeColor="background1"/>
                <w:rtl/>
              </w:rPr>
            </w:pPr>
            <w:r w:rsidRPr="00C25B19">
              <w:rPr>
                <w:rFonts w:ascii="PNU" w:hAnsi="PNU" w:cs="PNU" w:hint="cs"/>
                <w:b/>
                <w:bCs/>
                <w:color w:val="FFFFFF" w:themeColor="background1"/>
                <w:rtl/>
              </w:rPr>
              <w:t xml:space="preserve">أساليب التقويم </w:t>
            </w:r>
            <w:r w:rsidR="00563B1F" w:rsidRPr="00C25B19">
              <w:rPr>
                <w:rFonts w:ascii="PNU" w:hAnsi="PNU" w:cs="PNU" w:hint="cs"/>
                <w:b/>
                <w:bCs/>
                <w:color w:val="FF0000"/>
                <w:rtl/>
              </w:rPr>
              <w:t>*</w:t>
            </w:r>
          </w:p>
        </w:tc>
      </w:tr>
      <w:tr w:rsidR="00D64ADE" w:rsidRPr="00C25B19" w:rsidTr="00C25B19">
        <w:trPr>
          <w:trHeight w:val="2010"/>
        </w:trPr>
        <w:tc>
          <w:tcPr>
            <w:tcW w:w="1921" w:type="dxa"/>
            <w:vMerge/>
          </w:tcPr>
          <w:p w:rsidR="00D64ADE" w:rsidRPr="00C25B19" w:rsidRDefault="00D64ADE" w:rsidP="0017188D">
            <w:pPr>
              <w:jc w:val="center"/>
              <w:rPr>
                <w:rFonts w:ascii="PNU" w:hAnsi="PNU" w:cs="PNU"/>
                <w:rtl/>
              </w:rPr>
            </w:pPr>
          </w:p>
        </w:tc>
        <w:tc>
          <w:tcPr>
            <w:tcW w:w="6956" w:type="dxa"/>
            <w:vMerge/>
          </w:tcPr>
          <w:p w:rsidR="00D64ADE" w:rsidRPr="00C25B19" w:rsidRDefault="00D64ADE" w:rsidP="001B0D2A">
            <w:pPr>
              <w:pStyle w:val="a7"/>
              <w:ind w:left="360"/>
              <w:rPr>
                <w:rFonts w:ascii="PNU" w:hAnsi="PNU" w:cs="PNU"/>
                <w:rtl/>
              </w:rPr>
            </w:pPr>
          </w:p>
        </w:tc>
        <w:tc>
          <w:tcPr>
            <w:tcW w:w="2268" w:type="dxa"/>
          </w:tcPr>
          <w:p w:rsidR="00D64ADE" w:rsidRPr="00C25B19" w:rsidRDefault="00D64ADE" w:rsidP="00425EA1">
            <w:pPr>
              <w:jc w:val="center"/>
              <w:rPr>
                <w:rFonts w:ascii="PNU" w:hAnsi="PNU" w:cs="PNU"/>
                <w:b/>
                <w:bCs/>
                <w:rtl/>
              </w:rPr>
            </w:pPr>
          </w:p>
        </w:tc>
        <w:tc>
          <w:tcPr>
            <w:tcW w:w="2552" w:type="dxa"/>
          </w:tcPr>
          <w:p w:rsidR="00D64ADE" w:rsidRPr="00C25B19" w:rsidRDefault="00D64ADE" w:rsidP="00425EA1">
            <w:pPr>
              <w:jc w:val="center"/>
              <w:rPr>
                <w:rFonts w:ascii="PNU" w:hAnsi="PNU" w:cs="PNU"/>
                <w:b/>
                <w:bCs/>
                <w:rtl/>
              </w:rPr>
            </w:pPr>
          </w:p>
        </w:tc>
        <w:tc>
          <w:tcPr>
            <w:tcW w:w="2269" w:type="dxa"/>
          </w:tcPr>
          <w:p w:rsidR="00D64ADE" w:rsidRPr="00C25B19" w:rsidRDefault="00D64ADE" w:rsidP="00425EA1">
            <w:pPr>
              <w:jc w:val="center"/>
              <w:rPr>
                <w:rFonts w:ascii="PNU" w:hAnsi="PNU" w:cs="PNU"/>
                <w:b/>
                <w:bCs/>
                <w:rtl/>
              </w:rPr>
            </w:pPr>
          </w:p>
        </w:tc>
      </w:tr>
      <w:tr w:rsidR="00D64ADE" w:rsidRPr="00C25B19" w:rsidTr="00C25B19">
        <w:tc>
          <w:tcPr>
            <w:tcW w:w="1921" w:type="dxa"/>
            <w:vMerge/>
          </w:tcPr>
          <w:p w:rsidR="00D64ADE" w:rsidRPr="00C25B19" w:rsidRDefault="00D64ADE" w:rsidP="00425EA1">
            <w:pPr>
              <w:jc w:val="center"/>
              <w:rPr>
                <w:rFonts w:ascii="PNU" w:hAnsi="PNU" w:cs="PNU"/>
                <w:b/>
                <w:bCs/>
                <w:rtl/>
              </w:rPr>
            </w:pPr>
          </w:p>
        </w:tc>
        <w:tc>
          <w:tcPr>
            <w:tcW w:w="6956" w:type="dxa"/>
          </w:tcPr>
          <w:p w:rsidR="00D64ADE" w:rsidRPr="00C25B19" w:rsidRDefault="00D64ADE" w:rsidP="00A95A42">
            <w:pPr>
              <w:pStyle w:val="a7"/>
              <w:numPr>
                <w:ilvl w:val="0"/>
                <w:numId w:val="3"/>
              </w:numPr>
              <w:rPr>
                <w:rFonts w:ascii="PNU" w:hAnsi="PNU" w:cs="PNU"/>
                <w:rtl/>
              </w:rPr>
            </w:pPr>
            <w:r w:rsidRPr="00C25B19">
              <w:rPr>
                <w:rFonts w:ascii="PNU" w:hAnsi="PNU" w:cs="PNU" w:hint="cs"/>
                <w:b/>
                <w:bCs/>
                <w:rtl/>
              </w:rPr>
              <w:t xml:space="preserve">المهارات الإدراكية : </w:t>
            </w:r>
            <w:r w:rsidRPr="00C25B19">
              <w:rPr>
                <w:rFonts w:ascii="PNU" w:hAnsi="PNU" w:cs="PNU" w:hint="cs"/>
                <w:rtl/>
              </w:rPr>
              <w:t>وتشمل القدرة على:</w:t>
            </w:r>
          </w:p>
          <w:p w:rsidR="00D64ADE" w:rsidRPr="00C25B19" w:rsidRDefault="00D64ADE" w:rsidP="00A95A42">
            <w:pPr>
              <w:pStyle w:val="a7"/>
              <w:numPr>
                <w:ilvl w:val="0"/>
                <w:numId w:val="11"/>
              </w:numPr>
              <w:rPr>
                <w:rFonts w:ascii="PNU" w:hAnsi="PNU" w:cs="PNU"/>
              </w:rPr>
            </w:pPr>
            <w:r w:rsidRPr="00C25B19">
              <w:rPr>
                <w:rFonts w:ascii="PNU" w:hAnsi="PNU" w:cs="PNU" w:hint="cs"/>
                <w:rtl/>
              </w:rPr>
              <w:t>تطبيق الإدراك المفاهيمي للمفاهيم، والمبادئ، و النظريات،</w:t>
            </w:r>
          </w:p>
          <w:p w:rsidR="00D64ADE" w:rsidRPr="00C25B19" w:rsidRDefault="00D64ADE" w:rsidP="00A95A42">
            <w:pPr>
              <w:pStyle w:val="a7"/>
              <w:numPr>
                <w:ilvl w:val="0"/>
                <w:numId w:val="11"/>
              </w:numPr>
              <w:rPr>
                <w:rFonts w:ascii="PNU" w:hAnsi="PNU" w:cs="PNU"/>
              </w:rPr>
            </w:pPr>
            <w:r w:rsidRPr="00C25B19">
              <w:rPr>
                <w:rFonts w:ascii="PNU" w:hAnsi="PNU" w:cs="PNU" w:hint="cs"/>
                <w:rtl/>
              </w:rPr>
              <w:t>تطبيق الأساليب المتضمنة في التفكير الناقد و الحل الإبداعي للمشكلات، سواء كان ذلك بناءً على طلبٍ من الآخرين أو عند</w:t>
            </w:r>
            <w:r w:rsidR="00D2730B" w:rsidRPr="00C25B19">
              <w:rPr>
                <w:rFonts w:ascii="PNU" w:hAnsi="PNU" w:cs="PNU" w:hint="cs"/>
                <w:rtl/>
              </w:rPr>
              <w:t xml:space="preserve"> مواجهة مواقف جديدة وغير متوقعة.</w:t>
            </w:r>
          </w:p>
          <w:p w:rsidR="00D64ADE" w:rsidRPr="00C25B19" w:rsidRDefault="00D64ADE" w:rsidP="00A95A42">
            <w:pPr>
              <w:pStyle w:val="a7"/>
              <w:numPr>
                <w:ilvl w:val="0"/>
                <w:numId w:val="11"/>
              </w:numPr>
              <w:rPr>
                <w:rFonts w:ascii="PNU" w:hAnsi="PNU" w:cs="PNU"/>
                <w:b/>
                <w:bCs/>
                <w:rtl/>
              </w:rPr>
            </w:pPr>
            <w:r w:rsidRPr="00C25B19">
              <w:rPr>
                <w:rFonts w:ascii="PNU" w:hAnsi="PNU" w:cs="PNU" w:hint="cs"/>
                <w:rtl/>
              </w:rPr>
              <w:t>دراسة المواضيع والمشكلات في مجال دراسي باستخدام مجموعة من المصادر المتنوعة واستخلاص استنتاجات صحيحة.</w:t>
            </w:r>
          </w:p>
        </w:tc>
        <w:tc>
          <w:tcPr>
            <w:tcW w:w="2268" w:type="dxa"/>
          </w:tcPr>
          <w:p w:rsidR="00D64ADE" w:rsidRPr="00C25B19" w:rsidRDefault="00D64ADE" w:rsidP="00425EA1">
            <w:pPr>
              <w:jc w:val="center"/>
              <w:rPr>
                <w:rFonts w:ascii="PNU" w:hAnsi="PNU" w:cs="PNU"/>
                <w:b/>
                <w:bCs/>
                <w:rtl/>
              </w:rPr>
            </w:pPr>
          </w:p>
        </w:tc>
        <w:tc>
          <w:tcPr>
            <w:tcW w:w="2552" w:type="dxa"/>
          </w:tcPr>
          <w:p w:rsidR="00D64ADE" w:rsidRPr="00C25B19" w:rsidRDefault="00D64ADE" w:rsidP="00425EA1">
            <w:pPr>
              <w:jc w:val="center"/>
              <w:rPr>
                <w:rFonts w:ascii="PNU" w:hAnsi="PNU" w:cs="PNU"/>
                <w:b/>
                <w:bCs/>
                <w:rtl/>
              </w:rPr>
            </w:pPr>
          </w:p>
        </w:tc>
        <w:tc>
          <w:tcPr>
            <w:tcW w:w="2269" w:type="dxa"/>
          </w:tcPr>
          <w:p w:rsidR="00D64ADE" w:rsidRPr="00C25B19" w:rsidRDefault="00D64ADE" w:rsidP="00425EA1">
            <w:pPr>
              <w:jc w:val="center"/>
              <w:rPr>
                <w:rFonts w:ascii="PNU" w:hAnsi="PNU" w:cs="PNU"/>
                <w:b/>
                <w:bCs/>
                <w:rtl/>
              </w:rPr>
            </w:pPr>
          </w:p>
        </w:tc>
      </w:tr>
      <w:tr w:rsidR="00D64ADE" w:rsidRPr="00C25B19" w:rsidTr="00C25B19">
        <w:tc>
          <w:tcPr>
            <w:tcW w:w="1921" w:type="dxa"/>
            <w:vMerge/>
          </w:tcPr>
          <w:p w:rsidR="00D64ADE" w:rsidRPr="00C25B19" w:rsidRDefault="00D64ADE" w:rsidP="00425EA1">
            <w:pPr>
              <w:jc w:val="center"/>
              <w:rPr>
                <w:rFonts w:ascii="PNU" w:hAnsi="PNU" w:cs="PNU"/>
                <w:b/>
                <w:bCs/>
                <w:rtl/>
              </w:rPr>
            </w:pPr>
          </w:p>
        </w:tc>
        <w:tc>
          <w:tcPr>
            <w:tcW w:w="6956" w:type="dxa"/>
          </w:tcPr>
          <w:p w:rsidR="00D64ADE" w:rsidRPr="00C25B19" w:rsidRDefault="00D64ADE" w:rsidP="00A95A42">
            <w:pPr>
              <w:pStyle w:val="a7"/>
              <w:numPr>
                <w:ilvl w:val="0"/>
                <w:numId w:val="3"/>
              </w:numPr>
              <w:rPr>
                <w:rFonts w:ascii="PNU" w:hAnsi="PNU" w:cs="PNU"/>
                <w:rtl/>
              </w:rPr>
            </w:pPr>
            <w:r w:rsidRPr="00C25B19">
              <w:rPr>
                <w:rFonts w:ascii="PNU" w:hAnsi="PNU" w:cs="PNU" w:hint="cs"/>
                <w:b/>
                <w:bCs/>
                <w:rtl/>
              </w:rPr>
              <w:t xml:space="preserve">مهارات التعامل مع الآخرين وتحمل المسؤولية : </w:t>
            </w:r>
            <w:r w:rsidRPr="00C25B19">
              <w:rPr>
                <w:rFonts w:ascii="PNU" w:hAnsi="PNU" w:cs="PNU" w:hint="cs"/>
                <w:rtl/>
              </w:rPr>
              <w:t>و تشمل القدرة على:</w:t>
            </w:r>
          </w:p>
          <w:p w:rsidR="00D64ADE" w:rsidRPr="00C25B19" w:rsidRDefault="00D2730B" w:rsidP="00A95A42">
            <w:pPr>
              <w:pStyle w:val="a7"/>
              <w:numPr>
                <w:ilvl w:val="0"/>
                <w:numId w:val="11"/>
              </w:numPr>
              <w:rPr>
                <w:rFonts w:ascii="PNU" w:hAnsi="PNU" w:cs="PNU"/>
              </w:rPr>
            </w:pPr>
            <w:r w:rsidRPr="00C25B19">
              <w:rPr>
                <w:rFonts w:ascii="PNU" w:hAnsi="PNU" w:cs="PNU" w:hint="cs"/>
                <w:noProof/>
                <w:rtl/>
              </w:rPr>
              <mc:AlternateContent>
                <mc:Choice Requires="wps">
                  <w:drawing>
                    <wp:anchor distT="0" distB="0" distL="114300" distR="114300" simplePos="0" relativeHeight="251659264" behindDoc="0" locked="0" layoutInCell="1" allowOverlap="1" wp14:anchorId="1038537B" wp14:editId="5BE7548C">
                      <wp:simplePos x="0" y="0"/>
                      <wp:positionH relativeFrom="column">
                        <wp:posOffset>1258570</wp:posOffset>
                      </wp:positionH>
                      <wp:positionV relativeFrom="paragraph">
                        <wp:posOffset>370205</wp:posOffset>
                      </wp:positionV>
                      <wp:extent cx="3794760" cy="314325"/>
                      <wp:effectExtent l="0" t="0" r="15240" b="28575"/>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794760" cy="314325"/>
                              </a:xfrm>
                              <a:prstGeom prst="rect">
                                <a:avLst/>
                              </a:prstGeom>
                              <a:solidFill>
                                <a:srgbClr val="FFFFFF"/>
                              </a:solidFill>
                              <a:ln w="9525">
                                <a:solidFill>
                                  <a:schemeClr val="bg1"/>
                                </a:solidFill>
                                <a:miter lim="800000"/>
                                <a:headEnd/>
                                <a:tailEnd/>
                              </a:ln>
                            </wps:spPr>
                            <wps:txbx>
                              <w:txbxContent>
                                <w:p w:rsidR="00D2730B" w:rsidRPr="00C25B19" w:rsidRDefault="00D2730B" w:rsidP="00D2730B">
                                  <w:pPr>
                                    <w:rPr>
                                      <w:rFonts w:ascii="PNU" w:hAnsi="PNU" w:cs="PNU"/>
                                      <w:color w:val="FF0000"/>
                                      <w:sz w:val="16"/>
                                      <w:szCs w:val="16"/>
                                    </w:rPr>
                                  </w:pPr>
                                  <w:r w:rsidRPr="00C25B19">
                                    <w:rPr>
                                      <w:rFonts w:ascii="PNU" w:hAnsi="PNU" w:cs="PNU" w:hint="cs"/>
                                      <w:b/>
                                      <w:bCs/>
                                      <w:color w:val="FF0000"/>
                                      <w:sz w:val="16"/>
                                      <w:szCs w:val="16"/>
                                      <w:rtl/>
                                    </w:rPr>
                                    <w:t>*بالإمكان الاستعانة بتوصيف البرنامج لاحتوائه على تفاصيل مجالات التعلم</w:t>
                                  </w:r>
                                  <w:r w:rsidRPr="00C25B19">
                                    <w:rPr>
                                      <w:rFonts w:ascii="PNU" w:hAnsi="PNU" w:cs="PNU" w:hint="cs"/>
                                      <w:color w:val="FF0000"/>
                                      <w:sz w:val="16"/>
                                      <w:szCs w:val="16"/>
                                      <w:rt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99.1pt;margin-top:29.15pt;width:298.8pt;height:24.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" strokecolor="white [3212]">
                      <v:textbox>
                        <w:txbxContent>
                          <w:p w:rsidR="00D2730B" w:rsidRPr="00C25B19" w:rsidRDefault="00D2730B" w:rsidP="00D2730B">
                            <w:pPr>
                              <w:rPr>
                                <w:rFonts w:ascii="PNU" w:hAnsi="PNU" w:cs="PNU" w:hint="cs"/>
                                <w:color w:val="FF0000"/>
                                <w:sz w:val="16"/>
                                <w:szCs w:val="16"/>
                              </w:rPr>
                            </w:pPr>
                            <w:r w:rsidRPr="00C25B19">
                              <w:rPr>
                                <w:rFonts w:ascii="PNU" w:hAnsi="PNU" w:cs="PNU" w:hint="cs"/>
                                <w:b/>
                                <w:bCs/>
                                <w:color w:val="FF0000"/>
                                <w:sz w:val="16"/>
                                <w:szCs w:val="16"/>
                                <w:rtl/>
                              </w:rPr>
                              <w:t>*بالإمكان الاستعانة بتوصيف البرنامج لاحتوائه على تفاصيل مجالات التعلم</w:t>
                            </w:r>
                            <w:r w:rsidRPr="00C25B19">
                              <w:rPr>
                                <w:rFonts w:ascii="PNU" w:hAnsi="PNU" w:cs="PNU" w:hint="cs"/>
                                <w:color w:val="FF0000"/>
                                <w:sz w:val="16"/>
                                <w:szCs w:val="16"/>
                                <w:rtl/>
                              </w:rPr>
                              <w:t>.</w:t>
                            </w:r>
                          </w:p>
                        </w:txbxContent>
                      </v:textbox>
                    </v:shape>
                  </w:pict>
                </mc:Fallback>
              </mc:AlternateContent>
            </w:r>
            <w:r w:rsidR="00D64ADE" w:rsidRPr="00C25B19">
              <w:rPr>
                <w:rFonts w:ascii="PNU" w:hAnsi="PNU" w:cs="PNU" w:hint="cs"/>
                <w:rtl/>
              </w:rPr>
              <w:t>تحمـ</w:t>
            </w:r>
            <w:r w:rsidRPr="00C25B19">
              <w:rPr>
                <w:rFonts w:ascii="PNU" w:hAnsi="PNU" w:cs="PNU" w:hint="cs"/>
                <w:rtl/>
              </w:rPr>
              <w:t xml:space="preserve">ُّـل مسؤولية تعلمهم الذاتي و الاستمرار </w:t>
            </w:r>
            <w:r w:rsidR="00D64ADE" w:rsidRPr="00C25B19">
              <w:rPr>
                <w:rFonts w:ascii="PNU" w:hAnsi="PNU" w:cs="PNU" w:hint="cs"/>
                <w:rtl/>
              </w:rPr>
              <w:t xml:space="preserve"> في التطوير الشخصي </w:t>
            </w:r>
            <w:r w:rsidR="00D64ADE" w:rsidRPr="00C25B19">
              <w:rPr>
                <w:rFonts w:ascii="PNU" w:hAnsi="PNU" w:cs="PNU" w:hint="cs"/>
                <w:rtl/>
              </w:rPr>
              <w:lastRenderedPageBreak/>
              <w:t>والمهني،</w:t>
            </w:r>
          </w:p>
          <w:p w:rsidR="00D64ADE" w:rsidRPr="00C25B19" w:rsidRDefault="00D64ADE" w:rsidP="00A95A42">
            <w:pPr>
              <w:pStyle w:val="a7"/>
              <w:numPr>
                <w:ilvl w:val="0"/>
                <w:numId w:val="11"/>
              </w:numPr>
              <w:rPr>
                <w:rFonts w:ascii="PNU" w:hAnsi="PNU" w:cs="PNU"/>
              </w:rPr>
            </w:pPr>
            <w:r w:rsidRPr="00C25B19">
              <w:rPr>
                <w:rFonts w:ascii="PNU" w:hAnsi="PNU" w:cs="PNU" w:hint="cs"/>
                <w:rtl/>
              </w:rPr>
              <w:t>العمل في مجموعة بشكل ف</w:t>
            </w:r>
            <w:r w:rsidR="00277351" w:rsidRPr="00C25B19">
              <w:rPr>
                <w:rFonts w:ascii="PNU" w:hAnsi="PNU" w:cs="PNU" w:hint="cs"/>
                <w:rtl/>
              </w:rPr>
              <w:t>عال وممارسة القيادة عند الحاجةِ.</w:t>
            </w:r>
          </w:p>
          <w:p w:rsidR="00D64ADE" w:rsidRPr="00C25B19" w:rsidRDefault="00D64ADE" w:rsidP="00A95A42">
            <w:pPr>
              <w:pStyle w:val="a7"/>
              <w:numPr>
                <w:ilvl w:val="0"/>
                <w:numId w:val="11"/>
              </w:numPr>
              <w:rPr>
                <w:rFonts w:ascii="PNU" w:hAnsi="PNU" w:cs="PNU"/>
              </w:rPr>
            </w:pPr>
            <w:r w:rsidRPr="00C25B19">
              <w:rPr>
                <w:rFonts w:ascii="PNU" w:hAnsi="PNU" w:cs="PNU" w:hint="cs"/>
                <w:rtl/>
              </w:rPr>
              <w:t>التَصَرُّفُ بمسؤولية</w:t>
            </w:r>
            <w:r w:rsidR="00277351" w:rsidRPr="00C25B19">
              <w:rPr>
                <w:rFonts w:ascii="PNU" w:hAnsi="PNU" w:cs="PNU" w:hint="cs"/>
                <w:rtl/>
              </w:rPr>
              <w:t xml:space="preserve"> في العلاقاتِ الشخصيةِ والمهنية.</w:t>
            </w:r>
          </w:p>
          <w:p w:rsidR="00D64ADE" w:rsidRPr="00C25B19" w:rsidRDefault="00D2730B" w:rsidP="00F44E29">
            <w:pPr>
              <w:pStyle w:val="a7"/>
              <w:numPr>
                <w:ilvl w:val="0"/>
                <w:numId w:val="11"/>
              </w:numPr>
              <w:rPr>
                <w:rFonts w:ascii="PNU" w:hAnsi="PNU" w:cs="PNU"/>
                <w:rtl/>
              </w:rPr>
            </w:pPr>
            <w:r w:rsidRPr="00C25B19">
              <w:rPr>
                <w:rFonts w:ascii="PNU" w:hAnsi="PNU" w:cs="PNU" w:hint="cs"/>
                <w:rtl/>
              </w:rPr>
              <w:t>التصرف بشكل أخلاقي والالتزام</w:t>
            </w:r>
            <w:r w:rsidR="00D64ADE" w:rsidRPr="00C25B19">
              <w:rPr>
                <w:rFonts w:ascii="PNU" w:hAnsi="PNU" w:cs="PNU" w:hint="cs"/>
                <w:rtl/>
              </w:rPr>
              <w:t xml:space="preserve"> بالقيم الأخلاقية العالية على النطاق الشخصي والاجتماعي.</w:t>
            </w:r>
          </w:p>
        </w:tc>
        <w:tc>
          <w:tcPr>
            <w:tcW w:w="2268" w:type="dxa"/>
          </w:tcPr>
          <w:p w:rsidR="00D64ADE" w:rsidRPr="00C25B19" w:rsidRDefault="00D64ADE" w:rsidP="00425EA1">
            <w:pPr>
              <w:jc w:val="center"/>
              <w:rPr>
                <w:rFonts w:ascii="PNU" w:hAnsi="PNU" w:cs="PNU"/>
                <w:b/>
                <w:bCs/>
                <w:rtl/>
              </w:rPr>
            </w:pPr>
          </w:p>
        </w:tc>
        <w:tc>
          <w:tcPr>
            <w:tcW w:w="2552" w:type="dxa"/>
          </w:tcPr>
          <w:p w:rsidR="00D64ADE" w:rsidRPr="00C25B19" w:rsidRDefault="00D64ADE" w:rsidP="00425EA1">
            <w:pPr>
              <w:jc w:val="center"/>
              <w:rPr>
                <w:rFonts w:ascii="PNU" w:hAnsi="PNU" w:cs="PNU"/>
                <w:b/>
                <w:bCs/>
                <w:rtl/>
              </w:rPr>
            </w:pPr>
          </w:p>
        </w:tc>
        <w:tc>
          <w:tcPr>
            <w:tcW w:w="2269" w:type="dxa"/>
          </w:tcPr>
          <w:p w:rsidR="00D64ADE" w:rsidRPr="00C25B19" w:rsidRDefault="00D64ADE" w:rsidP="00425EA1">
            <w:pPr>
              <w:jc w:val="center"/>
              <w:rPr>
                <w:rFonts w:ascii="PNU" w:hAnsi="PNU" w:cs="PNU"/>
                <w:b/>
                <w:bCs/>
                <w:rtl/>
              </w:rPr>
            </w:pPr>
          </w:p>
        </w:tc>
      </w:tr>
      <w:tr w:rsidR="00D64ADE" w:rsidRPr="00C25B19" w:rsidTr="00C25B19">
        <w:tc>
          <w:tcPr>
            <w:tcW w:w="1921" w:type="dxa"/>
            <w:vMerge/>
          </w:tcPr>
          <w:p w:rsidR="00D64ADE" w:rsidRPr="00C25B19" w:rsidRDefault="00D64ADE" w:rsidP="00425EA1">
            <w:pPr>
              <w:jc w:val="center"/>
              <w:rPr>
                <w:rFonts w:ascii="PNU" w:hAnsi="PNU" w:cs="PNU"/>
                <w:b/>
                <w:bCs/>
                <w:rtl/>
              </w:rPr>
            </w:pPr>
          </w:p>
        </w:tc>
        <w:tc>
          <w:tcPr>
            <w:tcW w:w="6956" w:type="dxa"/>
          </w:tcPr>
          <w:p w:rsidR="00D64ADE" w:rsidRPr="00C25B19" w:rsidRDefault="00D64ADE" w:rsidP="00A95A42">
            <w:pPr>
              <w:pStyle w:val="a7"/>
              <w:numPr>
                <w:ilvl w:val="0"/>
                <w:numId w:val="3"/>
              </w:numPr>
              <w:rPr>
                <w:rFonts w:ascii="PNU" w:hAnsi="PNU" w:cs="PNU"/>
                <w:rtl/>
              </w:rPr>
            </w:pPr>
            <w:r w:rsidRPr="00C25B19">
              <w:rPr>
                <w:rFonts w:ascii="PNU" w:hAnsi="PNU" w:cs="PNU" w:hint="cs"/>
                <w:b/>
                <w:bCs/>
                <w:rtl/>
              </w:rPr>
              <w:t>مهارات التواصل وتقنية المعلومات والمهارات العددية :</w:t>
            </w:r>
            <w:r w:rsidRPr="00C25B19">
              <w:rPr>
                <w:rFonts w:ascii="PNU" w:eastAsia="Times New Roman" w:hAnsi="PNU" w:cs="PNU" w:hint="cs"/>
                <w:color w:val="000000"/>
                <w:rtl/>
              </w:rPr>
              <w:t xml:space="preserve"> </w:t>
            </w:r>
            <w:r w:rsidRPr="00C25B19">
              <w:rPr>
                <w:rFonts w:ascii="PNU" w:hAnsi="PNU" w:cs="PNU" w:hint="cs"/>
                <w:rtl/>
              </w:rPr>
              <w:t>و تشمل القدرة على:</w:t>
            </w:r>
          </w:p>
          <w:p w:rsidR="00D64ADE" w:rsidRPr="00C25B19" w:rsidRDefault="00D64ADE" w:rsidP="00A95A42">
            <w:pPr>
              <w:pStyle w:val="a7"/>
              <w:numPr>
                <w:ilvl w:val="0"/>
                <w:numId w:val="11"/>
              </w:numPr>
              <w:rPr>
                <w:rFonts w:ascii="PNU" w:hAnsi="PNU" w:cs="PNU"/>
              </w:rPr>
            </w:pPr>
            <w:r w:rsidRPr="00C25B19">
              <w:rPr>
                <w:rFonts w:ascii="PNU" w:hAnsi="PNU" w:cs="PNU" w:hint="cs"/>
                <w:rtl/>
              </w:rPr>
              <w:t>التواصل الشفهيِّ والكتابي بشكلٍ فعَّال،</w:t>
            </w:r>
          </w:p>
          <w:p w:rsidR="00D64ADE" w:rsidRPr="00C25B19" w:rsidRDefault="00D2730B" w:rsidP="00A95A42">
            <w:pPr>
              <w:pStyle w:val="a7"/>
              <w:numPr>
                <w:ilvl w:val="0"/>
                <w:numId w:val="11"/>
              </w:numPr>
              <w:rPr>
                <w:rFonts w:ascii="PNU" w:hAnsi="PNU" w:cs="PNU"/>
              </w:rPr>
            </w:pPr>
            <w:r w:rsidRPr="00C25B19">
              <w:rPr>
                <w:rFonts w:ascii="PNU" w:hAnsi="PNU" w:cs="PNU" w:hint="cs"/>
                <w:rtl/>
              </w:rPr>
              <w:t>استخدام تقنيةِ الاتصالات</w:t>
            </w:r>
            <w:r w:rsidR="00D64ADE" w:rsidRPr="00C25B19">
              <w:rPr>
                <w:rFonts w:ascii="PNU" w:hAnsi="PNU" w:cs="PNU" w:hint="cs"/>
                <w:rtl/>
              </w:rPr>
              <w:t xml:space="preserve"> والمعلوماتِ،</w:t>
            </w:r>
          </w:p>
          <w:p w:rsidR="00D64ADE" w:rsidRPr="00C25B19" w:rsidRDefault="00D64ADE" w:rsidP="00FA4BB3">
            <w:pPr>
              <w:pStyle w:val="a7"/>
              <w:numPr>
                <w:ilvl w:val="0"/>
                <w:numId w:val="11"/>
              </w:numPr>
              <w:rPr>
                <w:rFonts w:ascii="PNU" w:hAnsi="PNU" w:cs="PNU"/>
                <w:b/>
                <w:bCs/>
                <w:rtl/>
              </w:rPr>
            </w:pPr>
            <w:r w:rsidRPr="00C25B19">
              <w:rPr>
                <w:rFonts w:ascii="PNU" w:hAnsi="PNU" w:cs="PNU" w:hint="cs"/>
                <w:rtl/>
              </w:rPr>
              <w:t>استخدام الأساليب الحسابية والإحصائيّةِ الأساسية.</w:t>
            </w:r>
          </w:p>
        </w:tc>
        <w:tc>
          <w:tcPr>
            <w:tcW w:w="2268" w:type="dxa"/>
          </w:tcPr>
          <w:p w:rsidR="00D64ADE" w:rsidRPr="00C25B19" w:rsidRDefault="00D64ADE" w:rsidP="00425EA1">
            <w:pPr>
              <w:jc w:val="center"/>
              <w:rPr>
                <w:rFonts w:ascii="PNU" w:hAnsi="PNU" w:cs="PNU"/>
                <w:b/>
                <w:bCs/>
                <w:rtl/>
              </w:rPr>
            </w:pPr>
          </w:p>
        </w:tc>
        <w:tc>
          <w:tcPr>
            <w:tcW w:w="2552" w:type="dxa"/>
          </w:tcPr>
          <w:p w:rsidR="00D64ADE" w:rsidRPr="00C25B19" w:rsidRDefault="00D64ADE" w:rsidP="00425EA1">
            <w:pPr>
              <w:jc w:val="center"/>
              <w:rPr>
                <w:rFonts w:ascii="PNU" w:hAnsi="PNU" w:cs="PNU"/>
                <w:b/>
                <w:bCs/>
                <w:rtl/>
              </w:rPr>
            </w:pPr>
          </w:p>
        </w:tc>
        <w:tc>
          <w:tcPr>
            <w:tcW w:w="2269" w:type="dxa"/>
          </w:tcPr>
          <w:p w:rsidR="00D64ADE" w:rsidRPr="00C25B19" w:rsidRDefault="00D64ADE" w:rsidP="00425EA1">
            <w:pPr>
              <w:jc w:val="center"/>
              <w:rPr>
                <w:rFonts w:ascii="PNU" w:hAnsi="PNU" w:cs="PNU"/>
                <w:b/>
                <w:bCs/>
                <w:rtl/>
              </w:rPr>
            </w:pPr>
          </w:p>
        </w:tc>
      </w:tr>
      <w:tr w:rsidR="00D64ADE" w:rsidRPr="00C25B19" w:rsidTr="00C25B19">
        <w:tc>
          <w:tcPr>
            <w:tcW w:w="1921" w:type="dxa"/>
            <w:vMerge/>
          </w:tcPr>
          <w:p w:rsidR="00D64ADE" w:rsidRPr="00C25B19" w:rsidRDefault="00D64ADE" w:rsidP="00425EA1">
            <w:pPr>
              <w:jc w:val="center"/>
              <w:rPr>
                <w:rFonts w:ascii="PNU" w:hAnsi="PNU" w:cs="PNU"/>
                <w:b/>
                <w:bCs/>
                <w:rtl/>
              </w:rPr>
            </w:pPr>
          </w:p>
        </w:tc>
        <w:tc>
          <w:tcPr>
            <w:tcW w:w="6956" w:type="dxa"/>
          </w:tcPr>
          <w:p w:rsidR="00D64ADE" w:rsidRPr="00C25B19" w:rsidRDefault="00D64ADE" w:rsidP="00B8313F">
            <w:pPr>
              <w:pStyle w:val="a7"/>
              <w:numPr>
                <w:ilvl w:val="0"/>
                <w:numId w:val="3"/>
              </w:numPr>
              <w:rPr>
                <w:rFonts w:ascii="PNU" w:hAnsi="PNU" w:cs="PNU"/>
                <w:b/>
                <w:bCs/>
              </w:rPr>
            </w:pPr>
            <w:r w:rsidRPr="00C25B19">
              <w:rPr>
                <w:rFonts w:ascii="PNU" w:hAnsi="PNU" w:cs="PNU" w:hint="cs"/>
                <w:b/>
                <w:bCs/>
                <w:rtl/>
              </w:rPr>
              <w:t>المهارات الحركية النفسية :</w:t>
            </w:r>
          </w:p>
          <w:p w:rsidR="00D64ADE" w:rsidRPr="00C25B19" w:rsidRDefault="00D64ADE" w:rsidP="00FA4BB3">
            <w:pPr>
              <w:pStyle w:val="a7"/>
              <w:ind w:left="360"/>
              <w:rPr>
                <w:rFonts w:ascii="PNU" w:hAnsi="PNU" w:cs="PNU"/>
                <w:rtl/>
              </w:rPr>
            </w:pPr>
            <w:r w:rsidRPr="00C25B19">
              <w:rPr>
                <w:rFonts w:ascii="PNU" w:hAnsi="PNU" w:cs="PNU" w:hint="cs"/>
                <w:rtl/>
              </w:rPr>
              <w:t>وتشمل البراعة البدنية، وهي المجال الخامس والذي ينطبق على بعض البرامج فقط. وتُعد هذه المهارات ذات أهمية عالية في بعض الحقول الدراسية. فعلى سبيل المثال، فإن المهارات الحركية النفسية مطلوبة بمستوى عالٍ جداً لكل من الجراحين و الفنانين و الموسيقيين.</w:t>
            </w:r>
          </w:p>
          <w:p w:rsidR="00D64ADE" w:rsidRPr="00C25B19" w:rsidRDefault="00D64ADE" w:rsidP="00F44E29">
            <w:pPr>
              <w:pStyle w:val="a7"/>
              <w:ind w:left="360"/>
              <w:rPr>
                <w:rFonts w:ascii="PNU" w:hAnsi="PNU" w:cs="PNU"/>
                <w:b/>
                <w:bCs/>
                <w:rtl/>
              </w:rPr>
            </w:pPr>
            <w:r w:rsidRPr="00C25B19">
              <w:rPr>
                <w:rFonts w:ascii="PNU" w:hAnsi="PNU" w:cs="PNU" w:hint="cs"/>
                <w:rtl/>
              </w:rPr>
              <w:t xml:space="preserve">و حيث إن هذه المهارات الحركية النفسية تنطبق على حقول دراسية معينة فقط، وتختلف طبيعتها بشكل كبير، فإن نواتج التعلم في هذا المجال لم يتم وصفها في نواتج التعلم لكل مستوى في إطار المؤهلات للتعليم العالي. </w:t>
            </w:r>
            <w:r w:rsidRPr="00C25B19">
              <w:rPr>
                <w:rFonts w:ascii="PNU" w:hAnsi="PNU" w:cs="PNU" w:hint="cs"/>
                <w:rtl/>
              </w:rPr>
              <w:lastRenderedPageBreak/>
              <w:t>وعلى كلٍ، فعندما تكون المهارات الحركية النفسية ذات أهمية للتخصص الدراسي يجب وصف مستويات الأداء مع تحديد أساليب التعليم المقترنة بها و أساليب تقييمها في توصيف البرنامج والمقررات.</w:t>
            </w:r>
          </w:p>
        </w:tc>
        <w:tc>
          <w:tcPr>
            <w:tcW w:w="2268" w:type="dxa"/>
          </w:tcPr>
          <w:p w:rsidR="00D64ADE" w:rsidRPr="00C25B19" w:rsidRDefault="00D64ADE" w:rsidP="001B0D2A">
            <w:pPr>
              <w:rPr>
                <w:rFonts w:ascii="PNU" w:hAnsi="PNU" w:cs="PNU"/>
                <w:b/>
                <w:bCs/>
                <w:rtl/>
              </w:rPr>
            </w:pPr>
          </w:p>
        </w:tc>
        <w:tc>
          <w:tcPr>
            <w:tcW w:w="2552" w:type="dxa"/>
          </w:tcPr>
          <w:p w:rsidR="00D64ADE" w:rsidRPr="00C25B19" w:rsidRDefault="00D64ADE" w:rsidP="001B0D2A">
            <w:pPr>
              <w:rPr>
                <w:rFonts w:ascii="PNU" w:hAnsi="PNU" w:cs="PNU"/>
                <w:b/>
                <w:bCs/>
                <w:rtl/>
              </w:rPr>
            </w:pPr>
          </w:p>
        </w:tc>
        <w:tc>
          <w:tcPr>
            <w:tcW w:w="2269" w:type="dxa"/>
          </w:tcPr>
          <w:p w:rsidR="00D64ADE" w:rsidRPr="00C25B19" w:rsidRDefault="00D64ADE" w:rsidP="001B0D2A">
            <w:pPr>
              <w:rPr>
                <w:rFonts w:ascii="PNU" w:hAnsi="PNU" w:cs="PNU"/>
                <w:b/>
                <w:bCs/>
                <w:rtl/>
              </w:rPr>
            </w:pPr>
          </w:p>
        </w:tc>
      </w:tr>
      <w:tr w:rsidR="00165BB5" w:rsidRPr="00C25B19" w:rsidTr="00C25B19">
        <w:trPr>
          <w:trHeight w:val="482"/>
        </w:trPr>
        <w:tc>
          <w:tcPr>
            <w:tcW w:w="1921" w:type="dxa"/>
          </w:tcPr>
          <w:p w:rsidR="00165BB5" w:rsidRPr="00C25B19" w:rsidRDefault="000244F4" w:rsidP="0017188D">
            <w:pPr>
              <w:jc w:val="center"/>
              <w:rPr>
                <w:rFonts w:ascii="PNU" w:hAnsi="PNU" w:cs="PNU"/>
                <w:rtl/>
              </w:rPr>
            </w:pPr>
            <w:r w:rsidRPr="00C25B19">
              <w:rPr>
                <w:rFonts w:ascii="PNU" w:hAnsi="PNU" w:cs="PNU" w:hint="cs"/>
                <w:rtl/>
              </w:rPr>
              <w:lastRenderedPageBreak/>
              <w:t xml:space="preserve">7- </w:t>
            </w:r>
            <w:r w:rsidR="00165BB5" w:rsidRPr="00C25B19">
              <w:rPr>
                <w:rFonts w:ascii="PNU" w:hAnsi="PNU" w:cs="PNU" w:hint="cs"/>
                <w:rtl/>
              </w:rPr>
              <w:t>خصائص الخريجين</w:t>
            </w:r>
          </w:p>
        </w:tc>
        <w:tc>
          <w:tcPr>
            <w:tcW w:w="6956" w:type="dxa"/>
          </w:tcPr>
          <w:p w:rsidR="00165BB5" w:rsidRPr="00C25B19" w:rsidRDefault="00D2730B" w:rsidP="00E66E5B">
            <w:pPr>
              <w:rPr>
                <w:rFonts w:ascii="PNU" w:hAnsi="PNU" w:cs="PNU"/>
                <w:rtl/>
              </w:rPr>
            </w:pPr>
            <w:r w:rsidRPr="00C25B19">
              <w:rPr>
                <w:rFonts w:ascii="PNU" w:hAnsi="PNU" w:cs="PNU" w:hint="cs"/>
                <w:rtl/>
              </w:rPr>
              <w:t>ينبغي أ</w:t>
            </w:r>
            <w:r w:rsidR="00165BB5" w:rsidRPr="00C25B19">
              <w:rPr>
                <w:rFonts w:ascii="PNU" w:hAnsi="PNU" w:cs="PNU" w:hint="cs"/>
                <w:rtl/>
              </w:rPr>
              <w:t>ن يكون الحاصلون ع</w:t>
            </w:r>
            <w:r w:rsidR="00277351" w:rsidRPr="00C25B19">
              <w:rPr>
                <w:rFonts w:ascii="PNU" w:hAnsi="PNU" w:cs="PNU" w:hint="cs"/>
                <w:rtl/>
              </w:rPr>
              <w:t xml:space="preserve">لى شهادة البكالوريوس قد أثبتوا </w:t>
            </w:r>
            <w:r w:rsidR="00165BB5" w:rsidRPr="00C25B19">
              <w:rPr>
                <w:rFonts w:ascii="PNU" w:hAnsi="PNU" w:cs="PNU" w:hint="cs"/>
                <w:rtl/>
              </w:rPr>
              <w:t>ما يلي:</w:t>
            </w:r>
          </w:p>
          <w:p w:rsidR="00165BB5" w:rsidRPr="00C25B19" w:rsidRDefault="00165BB5" w:rsidP="00E66E5B">
            <w:pPr>
              <w:pStyle w:val="a7"/>
              <w:numPr>
                <w:ilvl w:val="0"/>
                <w:numId w:val="3"/>
              </w:numPr>
              <w:rPr>
                <w:rFonts w:ascii="PNU" w:hAnsi="PNU" w:cs="PNU"/>
                <w:b/>
                <w:bCs/>
              </w:rPr>
            </w:pPr>
            <w:r w:rsidRPr="00C25B19">
              <w:rPr>
                <w:rFonts w:ascii="PNU" w:hAnsi="PNU" w:cs="PNU" w:hint="cs"/>
                <w:rtl/>
              </w:rPr>
              <w:t>المعرفة بمجموعة شاملة ومتناسقة ومنظم</w:t>
            </w:r>
            <w:r w:rsidR="00D2730B" w:rsidRPr="00C25B19">
              <w:rPr>
                <w:rFonts w:ascii="PNU" w:hAnsi="PNU" w:cs="PNU" w:hint="cs"/>
                <w:rtl/>
              </w:rPr>
              <w:t>ة من المعارف في مجال دراسي معين</w:t>
            </w:r>
            <w:r w:rsidRPr="00C25B19">
              <w:rPr>
                <w:rFonts w:ascii="PNU" w:hAnsi="PNU" w:cs="PNU" w:hint="cs"/>
                <w:rtl/>
              </w:rPr>
              <w:t>،</w:t>
            </w:r>
            <w:r w:rsidR="00277351" w:rsidRPr="00C25B19">
              <w:rPr>
                <w:rFonts w:ascii="PNU" w:hAnsi="PNU" w:cs="PNU" w:hint="cs"/>
                <w:rtl/>
              </w:rPr>
              <w:t xml:space="preserve"> </w:t>
            </w:r>
            <w:r w:rsidRPr="00C25B19">
              <w:rPr>
                <w:rFonts w:ascii="PNU" w:hAnsi="PNU" w:cs="PNU" w:hint="cs"/>
                <w:rtl/>
              </w:rPr>
              <w:t>وبالنظريات والمبادئ المتعلقة بذلك المجال.</w:t>
            </w:r>
          </w:p>
          <w:p w:rsidR="00165BB5" w:rsidRPr="00C25B19" w:rsidRDefault="00165BB5" w:rsidP="00E66E5B">
            <w:pPr>
              <w:pStyle w:val="a7"/>
              <w:numPr>
                <w:ilvl w:val="0"/>
                <w:numId w:val="3"/>
              </w:numPr>
              <w:rPr>
                <w:rFonts w:ascii="PNU" w:hAnsi="PNU" w:cs="PNU"/>
                <w:b/>
                <w:bCs/>
              </w:rPr>
            </w:pPr>
            <w:r w:rsidRPr="00C25B19">
              <w:rPr>
                <w:rFonts w:ascii="PNU" w:hAnsi="PNU" w:cs="PNU" w:hint="cs"/>
                <w:rtl/>
              </w:rPr>
              <w:t>القدرة على البحث في المشكلات المعقدة و</w:t>
            </w:r>
            <w:r w:rsidR="00277351" w:rsidRPr="00C25B19">
              <w:rPr>
                <w:rFonts w:ascii="PNU" w:hAnsi="PNU" w:cs="PNU" w:hint="cs"/>
                <w:rtl/>
              </w:rPr>
              <w:t xml:space="preserve"> إ</w:t>
            </w:r>
            <w:r w:rsidRPr="00C25B19">
              <w:rPr>
                <w:rFonts w:ascii="PNU" w:hAnsi="PNU" w:cs="PNU" w:hint="cs"/>
                <w:rtl/>
              </w:rPr>
              <w:t>يجاد حلول ابتك</w:t>
            </w:r>
            <w:r w:rsidR="00D2730B" w:rsidRPr="00C25B19">
              <w:rPr>
                <w:rFonts w:ascii="PNU" w:hAnsi="PNU" w:cs="PNU" w:hint="cs"/>
                <w:rtl/>
              </w:rPr>
              <w:t>ارية تحت قدر محدود من التوجيه باستخدام</w:t>
            </w:r>
            <w:r w:rsidRPr="00C25B19">
              <w:rPr>
                <w:rFonts w:ascii="PNU" w:hAnsi="PNU" w:cs="PNU" w:hint="cs"/>
                <w:rtl/>
              </w:rPr>
              <w:t xml:space="preserve"> رؤى </w:t>
            </w:r>
            <w:r w:rsidR="00D2730B" w:rsidRPr="00C25B19">
              <w:rPr>
                <w:rFonts w:ascii="PNU" w:hAnsi="PNU" w:cs="PNU" w:hint="cs"/>
                <w:rtl/>
              </w:rPr>
              <w:t>من مجال دراستهم ومن المجالات الأ</w:t>
            </w:r>
            <w:r w:rsidRPr="00C25B19">
              <w:rPr>
                <w:rFonts w:ascii="PNU" w:hAnsi="PNU" w:cs="PNU" w:hint="cs"/>
                <w:rtl/>
              </w:rPr>
              <w:t xml:space="preserve">خرى ذات العلاقة. </w:t>
            </w:r>
          </w:p>
          <w:p w:rsidR="00165BB5" w:rsidRPr="00C25B19" w:rsidRDefault="00D2730B" w:rsidP="00E66E5B">
            <w:pPr>
              <w:pStyle w:val="a7"/>
              <w:numPr>
                <w:ilvl w:val="0"/>
                <w:numId w:val="3"/>
              </w:numPr>
              <w:rPr>
                <w:rFonts w:ascii="PNU" w:hAnsi="PNU" w:cs="PNU"/>
                <w:b/>
                <w:bCs/>
              </w:rPr>
            </w:pPr>
            <w:r w:rsidRPr="00C25B19">
              <w:rPr>
                <w:rFonts w:ascii="PNU" w:hAnsi="PNU" w:cs="PNU" w:hint="cs"/>
                <w:rtl/>
              </w:rPr>
              <w:t>القدرة على تحديد واستخدام الأساليب الرياضية والإحصائية المناسبة في التحليل وإ</w:t>
            </w:r>
            <w:r w:rsidR="00165BB5" w:rsidRPr="00C25B19">
              <w:rPr>
                <w:rFonts w:ascii="PNU" w:hAnsi="PNU" w:cs="PNU" w:hint="cs"/>
                <w:rtl/>
              </w:rPr>
              <w:t>يجاد الحلول</w:t>
            </w:r>
            <w:r w:rsidR="00277351" w:rsidRPr="00C25B19">
              <w:rPr>
                <w:rFonts w:ascii="PNU" w:hAnsi="PNU" w:cs="PNU" w:hint="cs"/>
                <w:rtl/>
              </w:rPr>
              <w:t xml:space="preserve"> للقضايا المعقدة</w:t>
            </w:r>
            <w:r w:rsidRPr="00C25B19">
              <w:rPr>
                <w:rFonts w:ascii="PNU" w:hAnsi="PNU" w:cs="PNU" w:hint="cs"/>
                <w:rtl/>
              </w:rPr>
              <w:t>، والقدرة على اختيار</w:t>
            </w:r>
            <w:r w:rsidR="00165BB5" w:rsidRPr="00C25B19">
              <w:rPr>
                <w:rFonts w:ascii="PNU" w:hAnsi="PNU" w:cs="PNU" w:hint="cs"/>
                <w:rtl/>
              </w:rPr>
              <w:t xml:space="preserve"> واستخدام أكثر الآليات مناسبة لإيصال النتائج الى المتلقين المختلفين. </w:t>
            </w:r>
          </w:p>
          <w:p w:rsidR="00165BB5" w:rsidRPr="00C25B19" w:rsidRDefault="00D2730B" w:rsidP="00E66E5B">
            <w:pPr>
              <w:pStyle w:val="a7"/>
              <w:numPr>
                <w:ilvl w:val="0"/>
                <w:numId w:val="3"/>
              </w:numPr>
              <w:rPr>
                <w:rFonts w:ascii="PNU" w:hAnsi="PNU" w:cs="PNU"/>
                <w:b/>
                <w:bCs/>
              </w:rPr>
            </w:pPr>
            <w:r w:rsidRPr="00C25B19">
              <w:rPr>
                <w:rFonts w:ascii="PNU" w:hAnsi="PNU" w:cs="PNU" w:hint="cs"/>
                <w:rtl/>
              </w:rPr>
              <w:t>القدرة على القيادة والاستعداد</w:t>
            </w:r>
            <w:r w:rsidR="00165BB5" w:rsidRPr="00C25B19">
              <w:rPr>
                <w:rFonts w:ascii="PNU" w:hAnsi="PNU" w:cs="PNU" w:hint="cs"/>
                <w:rtl/>
              </w:rPr>
              <w:t xml:space="preserve"> للتعاون الكامل مع الآخرين في المشاريع والمبادرات المشتركة.</w:t>
            </w:r>
          </w:p>
          <w:p w:rsidR="00165BB5" w:rsidRPr="00C25B19" w:rsidRDefault="00165BB5" w:rsidP="00E66E5B">
            <w:pPr>
              <w:pStyle w:val="a7"/>
              <w:numPr>
                <w:ilvl w:val="0"/>
                <w:numId w:val="3"/>
              </w:numPr>
              <w:rPr>
                <w:rFonts w:ascii="PNU" w:hAnsi="PNU" w:cs="PNU"/>
                <w:b/>
                <w:bCs/>
              </w:rPr>
            </w:pPr>
            <w:r w:rsidRPr="00C25B19">
              <w:rPr>
                <w:rFonts w:ascii="PNU" w:hAnsi="PNU" w:cs="PNU" w:hint="cs"/>
                <w:rtl/>
              </w:rPr>
              <w:t>وفي حال</w:t>
            </w:r>
            <w:r w:rsidR="00D2730B" w:rsidRPr="00C25B19">
              <w:rPr>
                <w:rFonts w:ascii="PNU" w:hAnsi="PNU" w:cs="PNU" w:hint="cs"/>
                <w:rtl/>
              </w:rPr>
              <w:t>ة كون البرنامج مهنياً، يتعين الإ</w:t>
            </w:r>
            <w:r w:rsidRPr="00C25B19">
              <w:rPr>
                <w:rFonts w:ascii="PNU" w:hAnsi="PNU" w:cs="PNU" w:hint="cs"/>
                <w:rtl/>
              </w:rPr>
              <w:t>لمام بمجال واسع ومتكامل من المعارف والمهارات المطلوبة للممارسة الفعالة في المجال المهني المطلوب.</w:t>
            </w:r>
          </w:p>
          <w:p w:rsidR="00165BB5" w:rsidRPr="00C25B19" w:rsidRDefault="00165BB5" w:rsidP="00E66E5B">
            <w:pPr>
              <w:pStyle w:val="a7"/>
              <w:numPr>
                <w:ilvl w:val="0"/>
                <w:numId w:val="3"/>
              </w:numPr>
              <w:rPr>
                <w:rFonts w:ascii="PNU" w:hAnsi="PNU" w:cs="PNU"/>
                <w:b/>
                <w:bCs/>
              </w:rPr>
            </w:pPr>
            <w:r w:rsidRPr="00C25B19">
              <w:rPr>
                <w:rFonts w:ascii="PNU" w:hAnsi="PNU" w:cs="PNU" w:hint="cs"/>
                <w:rtl/>
              </w:rPr>
              <w:t>وفي حالة كون البرنامج أكاديمياً ولا</w:t>
            </w:r>
            <w:r w:rsidR="00D64ADE" w:rsidRPr="00C25B19">
              <w:rPr>
                <w:rFonts w:ascii="PNU" w:hAnsi="PNU" w:cs="PNU" w:hint="cs"/>
                <w:rtl/>
              </w:rPr>
              <w:t xml:space="preserve"> </w:t>
            </w:r>
            <w:r w:rsidR="00277351" w:rsidRPr="00C25B19">
              <w:rPr>
                <w:rFonts w:ascii="PNU" w:hAnsi="PNU" w:cs="PNU" w:hint="cs"/>
                <w:rtl/>
              </w:rPr>
              <w:t>يقود الى ممارسة مهنية</w:t>
            </w:r>
            <w:r w:rsidRPr="00C25B19">
              <w:rPr>
                <w:rFonts w:ascii="PNU" w:hAnsi="PNU" w:cs="PNU" w:hint="cs"/>
                <w:rtl/>
              </w:rPr>
              <w:t>، يتعين اكتساب معرفة عميقة وفهم شامل ل</w:t>
            </w:r>
            <w:r w:rsidR="00D2730B" w:rsidRPr="00C25B19">
              <w:rPr>
                <w:rFonts w:ascii="PNU" w:hAnsi="PNU" w:cs="PNU" w:hint="cs"/>
                <w:rtl/>
              </w:rPr>
              <w:t>أدبيات الأبحاث في مجال التخصص، إضافة إ</w:t>
            </w:r>
            <w:r w:rsidRPr="00C25B19">
              <w:rPr>
                <w:rFonts w:ascii="PNU" w:hAnsi="PNU" w:cs="PNU" w:hint="cs"/>
                <w:rtl/>
              </w:rPr>
              <w:t xml:space="preserve">لى </w:t>
            </w:r>
            <w:r w:rsidRPr="00C25B19">
              <w:rPr>
                <w:rFonts w:ascii="PNU" w:hAnsi="PNU" w:cs="PNU" w:hint="cs"/>
                <w:rtl/>
              </w:rPr>
              <w:lastRenderedPageBreak/>
              <w:t>القدرة على ت</w:t>
            </w:r>
            <w:r w:rsidR="00D2730B" w:rsidRPr="00C25B19">
              <w:rPr>
                <w:rFonts w:ascii="PNU" w:hAnsi="PNU" w:cs="PNU" w:hint="cs"/>
                <w:rtl/>
              </w:rPr>
              <w:t>فسير وتحليل وتقويم أهمية تلك الأ</w:t>
            </w:r>
            <w:r w:rsidRPr="00C25B19">
              <w:rPr>
                <w:rFonts w:ascii="PNU" w:hAnsi="PNU" w:cs="PNU" w:hint="cs"/>
                <w:rtl/>
              </w:rPr>
              <w:t>بحاث في زيادة المعرفة في المجال الدراسي.</w:t>
            </w:r>
          </w:p>
          <w:p w:rsidR="00165BB5" w:rsidRPr="00C25B19" w:rsidRDefault="00165BB5" w:rsidP="00BE4B35">
            <w:pPr>
              <w:pStyle w:val="a7"/>
              <w:ind w:left="360"/>
              <w:rPr>
                <w:rFonts w:ascii="PNU" w:hAnsi="PNU" w:cs="PNU"/>
                <w:b/>
                <w:bCs/>
                <w:rtl/>
              </w:rPr>
            </w:pPr>
            <w:r w:rsidRPr="00C25B19">
              <w:rPr>
                <w:rFonts w:ascii="PNU" w:hAnsi="PNU" w:cs="PNU" w:hint="cs"/>
                <w:b/>
                <w:bCs/>
                <w:rtl/>
              </w:rPr>
              <w:t>ويجب على خريج ه</w:t>
            </w:r>
            <w:r w:rsidR="00D2730B" w:rsidRPr="00C25B19">
              <w:rPr>
                <w:rFonts w:ascii="PNU" w:hAnsi="PNU" w:cs="PNU" w:hint="cs"/>
                <w:b/>
                <w:bCs/>
                <w:rtl/>
              </w:rPr>
              <w:t>ذ</w:t>
            </w:r>
            <w:r w:rsidR="00277351" w:rsidRPr="00C25B19">
              <w:rPr>
                <w:rFonts w:ascii="PNU" w:hAnsi="PNU" w:cs="PNU" w:hint="cs"/>
                <w:b/>
                <w:bCs/>
                <w:rtl/>
              </w:rPr>
              <w:t>ا المستوى أن</w:t>
            </w:r>
            <w:r w:rsidRPr="00C25B19">
              <w:rPr>
                <w:rFonts w:ascii="PNU" w:hAnsi="PNU" w:cs="PNU" w:hint="cs"/>
                <w:b/>
                <w:bCs/>
                <w:rtl/>
              </w:rPr>
              <w:t>:</w:t>
            </w:r>
          </w:p>
          <w:p w:rsidR="00165BB5" w:rsidRPr="00C25B19" w:rsidRDefault="00165BB5" w:rsidP="00BE4B35">
            <w:pPr>
              <w:pStyle w:val="a7"/>
              <w:numPr>
                <w:ilvl w:val="0"/>
                <w:numId w:val="3"/>
              </w:numPr>
              <w:rPr>
                <w:rFonts w:ascii="PNU" w:hAnsi="PNU" w:cs="PNU"/>
              </w:rPr>
            </w:pPr>
            <w:r w:rsidRPr="00C25B19">
              <w:rPr>
                <w:rFonts w:ascii="PNU" w:hAnsi="PNU" w:cs="PNU" w:hint="cs"/>
                <w:rtl/>
              </w:rPr>
              <w:t>يبادر</w:t>
            </w:r>
            <w:r w:rsidR="00D2730B" w:rsidRPr="00C25B19">
              <w:rPr>
                <w:rFonts w:ascii="PNU" w:hAnsi="PNU" w:cs="PNU" w:hint="cs"/>
                <w:rtl/>
              </w:rPr>
              <w:t>وا في تحديد المشكلات والقضايا وإ</w:t>
            </w:r>
            <w:r w:rsidRPr="00C25B19">
              <w:rPr>
                <w:rFonts w:ascii="PNU" w:hAnsi="PNU" w:cs="PNU" w:hint="cs"/>
                <w:rtl/>
              </w:rPr>
              <w:t>يجاد الحلول لها في المواقف الفردية والجماعية، و</w:t>
            </w:r>
            <w:r w:rsidR="00D64ADE" w:rsidRPr="00C25B19">
              <w:rPr>
                <w:rFonts w:ascii="PNU" w:hAnsi="PNU" w:cs="PNU" w:hint="cs"/>
                <w:rtl/>
              </w:rPr>
              <w:t xml:space="preserve"> </w:t>
            </w:r>
            <w:r w:rsidRPr="00C25B19">
              <w:rPr>
                <w:rFonts w:ascii="PNU" w:hAnsi="PNU" w:cs="PNU" w:hint="cs"/>
                <w:rtl/>
              </w:rPr>
              <w:t>يمارسوا القيادة لإيجاد حلول عملية ومبتكرة.</w:t>
            </w:r>
          </w:p>
          <w:p w:rsidR="00165BB5" w:rsidRPr="00C25B19" w:rsidRDefault="00D2730B" w:rsidP="00BE4B35">
            <w:pPr>
              <w:pStyle w:val="a7"/>
              <w:numPr>
                <w:ilvl w:val="0"/>
                <w:numId w:val="3"/>
              </w:numPr>
              <w:rPr>
                <w:rFonts w:ascii="PNU" w:hAnsi="PNU" w:cs="PNU"/>
              </w:rPr>
            </w:pPr>
            <w:r w:rsidRPr="00C25B19">
              <w:rPr>
                <w:rFonts w:ascii="PNU" w:hAnsi="PNU" w:cs="PNU" w:hint="cs"/>
                <w:rtl/>
              </w:rPr>
              <w:t>يطبقوا المدركات النظرية وأ</w:t>
            </w:r>
            <w:r w:rsidR="00165BB5" w:rsidRPr="00C25B19">
              <w:rPr>
                <w:rFonts w:ascii="PNU" w:hAnsi="PNU" w:cs="PNU" w:hint="cs"/>
                <w:rtl/>
              </w:rPr>
              <w:t>ساليب الاستقصاء المكتسبة من مجالهم الدراسي في معالجة القضايا والمشكلات ضمن سياقات مختلفة.</w:t>
            </w:r>
          </w:p>
          <w:p w:rsidR="00165BB5" w:rsidRPr="00C25B19" w:rsidRDefault="00165BB5" w:rsidP="00BE4B35">
            <w:pPr>
              <w:pStyle w:val="a7"/>
              <w:numPr>
                <w:ilvl w:val="0"/>
                <w:numId w:val="3"/>
              </w:numPr>
              <w:rPr>
                <w:rFonts w:ascii="PNU" w:hAnsi="PNU" w:cs="PNU"/>
              </w:rPr>
            </w:pPr>
            <w:r w:rsidRPr="00C25B19">
              <w:rPr>
                <w:rFonts w:ascii="PNU" w:hAnsi="PNU" w:cs="PNU" w:hint="cs"/>
                <w:rtl/>
              </w:rPr>
              <w:t>يدكوا طبيعة التغير الس</w:t>
            </w:r>
            <w:r w:rsidR="00277351" w:rsidRPr="00C25B19">
              <w:rPr>
                <w:rFonts w:ascii="PNU" w:hAnsi="PNU" w:cs="PNU" w:hint="cs"/>
                <w:rtl/>
              </w:rPr>
              <w:t>ريع في المعلومات في مجال تخصصهم</w:t>
            </w:r>
            <w:r w:rsidRPr="00C25B19">
              <w:rPr>
                <w:rFonts w:ascii="PNU" w:hAnsi="PNU" w:cs="PNU" w:hint="cs"/>
                <w:rtl/>
              </w:rPr>
              <w:t>، ويكونوا قادرين على مراعاة ذلك عند دراسة القضايا الاكاديمي</w:t>
            </w:r>
            <w:r w:rsidR="00277351" w:rsidRPr="00C25B19">
              <w:rPr>
                <w:rFonts w:ascii="PNU" w:hAnsi="PNU" w:cs="PNU" w:hint="cs"/>
                <w:rtl/>
              </w:rPr>
              <w:t>ة أ</w:t>
            </w:r>
            <w:r w:rsidRPr="00C25B19">
              <w:rPr>
                <w:rFonts w:ascii="PNU" w:hAnsi="PNU" w:cs="PNU" w:hint="cs"/>
                <w:rtl/>
              </w:rPr>
              <w:t>و المهنية واقتراح الحلول لها.</w:t>
            </w:r>
          </w:p>
          <w:p w:rsidR="00165BB5" w:rsidRPr="00C25B19" w:rsidRDefault="00D2730B" w:rsidP="00BE4B35">
            <w:pPr>
              <w:pStyle w:val="a7"/>
              <w:numPr>
                <w:ilvl w:val="0"/>
                <w:numId w:val="3"/>
              </w:numPr>
              <w:rPr>
                <w:rFonts w:ascii="PNU" w:hAnsi="PNU" w:cs="PNU"/>
              </w:rPr>
            </w:pPr>
            <w:r w:rsidRPr="00C25B19">
              <w:rPr>
                <w:rFonts w:ascii="PNU" w:hAnsi="PNU" w:cs="PNU" w:hint="cs"/>
                <w:rtl/>
              </w:rPr>
              <w:t>يشاركوا  في الأ</w:t>
            </w:r>
            <w:r w:rsidR="00165BB5" w:rsidRPr="00C25B19">
              <w:rPr>
                <w:rFonts w:ascii="PNU" w:hAnsi="PNU" w:cs="PNU" w:hint="cs"/>
                <w:rtl/>
              </w:rPr>
              <w:t>نشطة بهدف مواكبة أحدث التطورات في مجالاتهم الأكاديمية أو المهنية ويستمروا في تعزيز معارفهم وفهمهم الذاتي.</w:t>
            </w:r>
          </w:p>
          <w:p w:rsidR="00165BB5" w:rsidRPr="00C25B19" w:rsidRDefault="00D2730B" w:rsidP="00BE4B35">
            <w:pPr>
              <w:pStyle w:val="a7"/>
              <w:numPr>
                <w:ilvl w:val="0"/>
                <w:numId w:val="3"/>
              </w:numPr>
              <w:rPr>
                <w:rFonts w:ascii="PNU" w:hAnsi="PNU" w:cs="PNU"/>
              </w:rPr>
            </w:pPr>
            <w:r w:rsidRPr="00C25B19">
              <w:rPr>
                <w:rFonts w:ascii="PNU" w:hAnsi="PNU" w:cs="PNU" w:hint="cs"/>
                <w:rtl/>
              </w:rPr>
              <w:t>يظهروا دائماً مستوى عالٍ من الأخلاقيات وانضباط</w:t>
            </w:r>
            <w:r w:rsidR="00165BB5" w:rsidRPr="00C25B19">
              <w:rPr>
                <w:rFonts w:ascii="PNU" w:hAnsi="PNU" w:cs="PNU" w:hint="cs"/>
                <w:rtl/>
              </w:rPr>
              <w:t xml:space="preserve"> السلوك و</w:t>
            </w:r>
            <w:r w:rsidRPr="00C25B19">
              <w:rPr>
                <w:rFonts w:ascii="PNU" w:hAnsi="PNU" w:cs="PNU" w:hint="cs"/>
                <w:rtl/>
              </w:rPr>
              <w:t>يبدوا روح القيادة في الأوساط الأ</w:t>
            </w:r>
            <w:r w:rsidR="00165BB5" w:rsidRPr="00C25B19">
              <w:rPr>
                <w:rFonts w:ascii="PNU" w:hAnsi="PNU" w:cs="PNU" w:hint="cs"/>
                <w:rtl/>
              </w:rPr>
              <w:t>كاديمية</w:t>
            </w:r>
            <w:r w:rsidRPr="00C25B19">
              <w:rPr>
                <w:rFonts w:ascii="PNU" w:hAnsi="PNU" w:cs="PNU" w:hint="cs"/>
                <w:rtl/>
              </w:rPr>
              <w:t xml:space="preserve"> والمهنية والاجتماعية</w:t>
            </w:r>
            <w:r w:rsidR="00165BB5" w:rsidRPr="00C25B19">
              <w:rPr>
                <w:rFonts w:ascii="PNU" w:hAnsi="PNU" w:cs="PNU" w:hint="cs"/>
                <w:rtl/>
              </w:rPr>
              <w:t xml:space="preserve"> .</w:t>
            </w:r>
          </w:p>
          <w:p w:rsidR="00165BB5" w:rsidRPr="00C25B19" w:rsidRDefault="00165BB5" w:rsidP="00BE4B35">
            <w:pPr>
              <w:pStyle w:val="a7"/>
              <w:numPr>
                <w:ilvl w:val="0"/>
                <w:numId w:val="3"/>
              </w:numPr>
              <w:rPr>
                <w:rFonts w:ascii="PNU" w:hAnsi="PNU" w:cs="PNU"/>
                <w:rtl/>
              </w:rPr>
            </w:pPr>
            <w:r w:rsidRPr="00C25B19">
              <w:rPr>
                <w:rFonts w:ascii="PNU" w:hAnsi="PNU" w:cs="PNU" w:hint="cs"/>
                <w:rtl/>
              </w:rPr>
              <w:t>يتصرفوا بطر</w:t>
            </w:r>
            <w:r w:rsidR="00D2730B" w:rsidRPr="00C25B19">
              <w:rPr>
                <w:rFonts w:ascii="PNU" w:hAnsi="PNU" w:cs="PNU" w:hint="cs"/>
                <w:rtl/>
              </w:rPr>
              <w:t>ق تتوافق مع القيم والمعتقدات الإ</w:t>
            </w:r>
            <w:r w:rsidRPr="00C25B19">
              <w:rPr>
                <w:rFonts w:ascii="PNU" w:hAnsi="PNU" w:cs="PNU" w:hint="cs"/>
                <w:rtl/>
              </w:rPr>
              <w:t>سل</w:t>
            </w:r>
            <w:r w:rsidR="00277351" w:rsidRPr="00C25B19">
              <w:rPr>
                <w:rFonts w:ascii="PNU" w:hAnsi="PNU" w:cs="PNU" w:hint="cs"/>
                <w:rtl/>
              </w:rPr>
              <w:t>امية، وتعكس مستويات عالية من الإ</w:t>
            </w:r>
            <w:r w:rsidRPr="00C25B19">
              <w:rPr>
                <w:rFonts w:ascii="PNU" w:hAnsi="PNU" w:cs="PNU" w:hint="cs"/>
                <w:rtl/>
              </w:rPr>
              <w:t xml:space="preserve">خلاص وتحمل المسؤولية والالتزام تجاه خدمة المجتمع.  </w:t>
            </w:r>
          </w:p>
        </w:tc>
        <w:tc>
          <w:tcPr>
            <w:tcW w:w="7089" w:type="dxa"/>
            <w:gridSpan w:val="3"/>
          </w:tcPr>
          <w:p w:rsidR="00165BB5" w:rsidRPr="00C25B19" w:rsidRDefault="00165BB5" w:rsidP="00425EA1">
            <w:pPr>
              <w:jc w:val="center"/>
              <w:rPr>
                <w:rFonts w:ascii="PNU" w:hAnsi="PNU" w:cs="PNU"/>
                <w:b/>
                <w:bCs/>
                <w:rtl/>
              </w:rPr>
            </w:pPr>
          </w:p>
        </w:tc>
      </w:tr>
    </w:tbl>
    <w:p w:rsidR="004A1C2D" w:rsidRPr="0065111C" w:rsidRDefault="00563B1F" w:rsidP="0065111C">
      <w:pPr>
        <w:pStyle w:val="a7"/>
        <w:ind w:left="0"/>
        <w:rPr>
          <w:rFonts w:ascii="PNU" w:hAnsi="PNU" w:cs="PNU"/>
          <w:b/>
          <w:bCs/>
          <w:color w:val="FF0000"/>
          <w:rtl/>
        </w:rPr>
      </w:pPr>
      <w:r w:rsidRPr="00C25B19">
        <w:rPr>
          <w:rFonts w:ascii="PNU" w:hAnsi="PNU" w:cs="PNU" w:hint="cs"/>
          <w:b/>
          <w:bCs/>
          <w:color w:val="FF0000"/>
          <w:rtl/>
        </w:rPr>
        <w:lastRenderedPageBreak/>
        <w:t xml:space="preserve"> </w:t>
      </w:r>
    </w:p>
    <w:p w:rsidR="004A1C2D" w:rsidRPr="00C25B19" w:rsidRDefault="004A1C2D" w:rsidP="00473720">
      <w:pPr>
        <w:rPr>
          <w:rFonts w:ascii="PNU" w:hAnsi="PNU" w:cs="PNU"/>
          <w:b/>
          <w:bCs/>
          <w:color w:val="17365D" w:themeColor="text2" w:themeShade="BF"/>
        </w:rPr>
      </w:pPr>
    </w:p>
    <w:sectPr w:rsidR="004A1C2D" w:rsidRPr="00C25B19" w:rsidSect="00C25B19">
      <w:headerReference w:type="default" r:id="rId12"/>
      <w:footerReference w:type="default" r:id="rId13"/>
      <w:pgSz w:w="16838" w:h="11906" w:orient="landscape"/>
      <w:pgMar w:top="2402" w:right="1440" w:bottom="1800" w:left="1440" w:header="567" w:footer="51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B1F" w:rsidRDefault="00563B1F" w:rsidP="004A7733">
      <w:pPr>
        <w:spacing w:after="0" w:line="240" w:lineRule="auto"/>
      </w:pPr>
      <w:r>
        <w:separator/>
      </w:r>
    </w:p>
  </w:endnote>
  <w:endnote w:type="continuationSeparator" w:id="0">
    <w:p w:rsidR="00563B1F" w:rsidRDefault="00563B1F" w:rsidP="004A7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PNU">
    <w:panose1 w:val="00000500000000000000"/>
    <w:charset w:val="00"/>
    <w:family w:val="auto"/>
    <w:pitch w:val="variable"/>
    <w:sig w:usb0="00002003" w:usb1="0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24857505"/>
      <w:docPartObj>
        <w:docPartGallery w:val="Page Numbers (Bottom of Page)"/>
        <w:docPartUnique/>
      </w:docPartObj>
    </w:sdtPr>
    <w:sdtEndPr/>
    <w:sdtContent>
      <w:p w:rsidR="00563B1F" w:rsidRDefault="00563B1F">
        <w:pPr>
          <w:pStyle w:val="a5"/>
          <w:jc w:val="center"/>
        </w:pPr>
        <w:r>
          <w:fldChar w:fldCharType="begin"/>
        </w:r>
        <w:r>
          <w:instrText>PAGE   \* MERGEFORMAT</w:instrText>
        </w:r>
        <w:r>
          <w:fldChar w:fldCharType="separate"/>
        </w:r>
        <w:r w:rsidR="006B6471" w:rsidRPr="006B6471">
          <w:rPr>
            <w:noProof/>
            <w:rtl/>
            <w:lang w:val="ar-SA"/>
          </w:rPr>
          <w:t>1</w:t>
        </w:r>
        <w:r>
          <w:fldChar w:fldCharType="end"/>
        </w:r>
      </w:p>
    </w:sdtContent>
  </w:sdt>
  <w:p w:rsidR="00563B1F" w:rsidRDefault="00563B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B1F" w:rsidRDefault="00563B1F" w:rsidP="004A7733">
      <w:pPr>
        <w:spacing w:after="0" w:line="240" w:lineRule="auto"/>
      </w:pPr>
      <w:r>
        <w:separator/>
      </w:r>
    </w:p>
  </w:footnote>
  <w:footnote w:type="continuationSeparator" w:id="0">
    <w:p w:rsidR="00563B1F" w:rsidRDefault="00563B1F" w:rsidP="004A7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B1F" w:rsidRPr="00561E78" w:rsidRDefault="0065111C" w:rsidP="00561E78">
    <w:pPr>
      <w:tabs>
        <w:tab w:val="center" w:pos="4153"/>
        <w:tab w:val="right" w:pos="8306"/>
      </w:tabs>
      <w:spacing w:after="0" w:line="240" w:lineRule="auto"/>
      <w:jc w:val="right"/>
      <w:rPr>
        <w:rFonts w:ascii="Calibri" w:eastAsia="Calibri" w:hAnsi="Calibri" w:cs="Arial"/>
        <w:rtl/>
      </w:rPr>
    </w:pPr>
    <w:r>
      <w:rPr>
        <w:noProof/>
        <w:rtl/>
      </w:rPr>
      <w:drawing>
        <wp:anchor distT="0" distB="0" distL="114300" distR="114300" simplePos="0" relativeHeight="251668480" behindDoc="1" locked="0" layoutInCell="1" allowOverlap="1" wp14:anchorId="54205F39" wp14:editId="78F1F541">
          <wp:simplePos x="0" y="0"/>
          <wp:positionH relativeFrom="column">
            <wp:posOffset>-814070</wp:posOffset>
          </wp:positionH>
          <wp:positionV relativeFrom="paragraph">
            <wp:posOffset>-495935</wp:posOffset>
          </wp:positionV>
          <wp:extent cx="10795635" cy="754634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عرض-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635" cy="7546340"/>
                  </a:xfrm>
                  <a:prstGeom prst="rect">
                    <a:avLst/>
                  </a:prstGeom>
                </pic:spPr>
              </pic:pic>
            </a:graphicData>
          </a:graphic>
          <wp14:sizeRelH relativeFrom="page">
            <wp14:pctWidth>0</wp14:pctWidth>
          </wp14:sizeRelH>
          <wp14:sizeRelV relativeFrom="page">
            <wp14:pctHeight>0</wp14:pctHeight>
          </wp14:sizeRelV>
        </wp:anchor>
      </w:drawing>
    </w:r>
  </w:p>
  <w:p w:rsidR="00563B1F" w:rsidRPr="00561E78" w:rsidRDefault="00563B1F" w:rsidP="00561E78">
    <w:pPr>
      <w:tabs>
        <w:tab w:val="left" w:pos="3817"/>
        <w:tab w:val="center" w:pos="4153"/>
        <w:tab w:val="right" w:pos="8306"/>
      </w:tabs>
      <w:spacing w:after="0" w:line="240" w:lineRule="auto"/>
      <w:rPr>
        <w:rFonts w:ascii="Calibri" w:eastAsia="Calibri" w:hAnsi="Calibri" w:cs="Arial"/>
      </w:rPr>
    </w:pPr>
  </w:p>
  <w:p w:rsidR="00563B1F" w:rsidRPr="00561E78" w:rsidRDefault="00563B1F" w:rsidP="00561E78">
    <w:pPr>
      <w:tabs>
        <w:tab w:val="center" w:pos="4153"/>
        <w:tab w:val="right" w:pos="8306"/>
      </w:tabs>
      <w:spacing w:after="0" w:line="240" w:lineRule="auto"/>
    </w:pPr>
  </w:p>
  <w:p w:rsidR="00563B1F" w:rsidRPr="00561E78" w:rsidRDefault="00563B1F" w:rsidP="00561E78">
    <w:pPr>
      <w:tabs>
        <w:tab w:val="left" w:pos="3817"/>
        <w:tab w:val="center" w:pos="4153"/>
        <w:tab w:val="right" w:pos="8306"/>
      </w:tabs>
      <w:spacing w:after="0" w:line="240" w:lineRule="auto"/>
      <w:rPr>
        <w:rFonts w:ascii="Calibri" w:eastAsia="Calibri" w:hAnsi="Calibri" w:cs="Arial"/>
      </w:rPr>
    </w:pPr>
  </w:p>
  <w:p w:rsidR="00563B1F" w:rsidRPr="00561E78" w:rsidRDefault="00563B1F" w:rsidP="00561E78">
    <w:pPr>
      <w:tabs>
        <w:tab w:val="center" w:pos="4153"/>
        <w:tab w:val="right" w:pos="8306"/>
      </w:tabs>
      <w:spacing w:after="0" w:line="240" w:lineRule="auto"/>
      <w:jc w:val="right"/>
      <w:rPr>
        <w:rFonts w:ascii="Calibri" w:eastAsia="Calibri" w:hAnsi="Calibri" w:cs="Arial"/>
        <w:rtl/>
      </w:rPr>
    </w:pPr>
  </w:p>
  <w:p w:rsidR="00563B1F" w:rsidRDefault="00563B1F" w:rsidP="00561E78">
    <w:pPr>
      <w:pStyle w:val="a4"/>
      <w:tabs>
        <w:tab w:val="left" w:pos="4928"/>
        <w:tab w:val="center" w:pos="6979"/>
      </w:tabs>
      <w:rPr>
        <w:rtl/>
      </w:rPr>
    </w:pPr>
    <w:r>
      <w:rPr>
        <w:rtl/>
      </w:rPr>
      <w:tab/>
    </w:r>
    <w:r>
      <w:rPr>
        <w:rtl/>
      </w:rPr>
      <w:tab/>
    </w:r>
    <w:r>
      <w:rPr>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E4F"/>
    <w:multiLevelType w:val="hybridMultilevel"/>
    <w:tmpl w:val="62F85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095605"/>
    <w:multiLevelType w:val="hybridMultilevel"/>
    <w:tmpl w:val="DF2C26E0"/>
    <w:lvl w:ilvl="0" w:tplc="04090005">
      <w:start w:val="1"/>
      <w:numFmt w:val="bullet"/>
      <w:lvlText w:val=""/>
      <w:lvlJc w:val="left"/>
      <w:pPr>
        <w:tabs>
          <w:tab w:val="num" w:pos="720"/>
        </w:tabs>
        <w:ind w:left="720" w:hanging="360"/>
      </w:pPr>
      <w:rPr>
        <w:rFonts w:ascii="Wingdings" w:hAnsi="Wingdings" w:hint="default"/>
      </w:rPr>
    </w:lvl>
    <w:lvl w:ilvl="1" w:tplc="F9EC873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6D63D8"/>
    <w:multiLevelType w:val="hybridMultilevel"/>
    <w:tmpl w:val="1D2C6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D13188"/>
    <w:multiLevelType w:val="hybridMultilevel"/>
    <w:tmpl w:val="2DB86974"/>
    <w:lvl w:ilvl="0" w:tplc="04090005">
      <w:start w:val="1"/>
      <w:numFmt w:val="bullet"/>
      <w:lvlText w:val=""/>
      <w:lvlJc w:val="left"/>
      <w:pPr>
        <w:tabs>
          <w:tab w:val="num" w:pos="1080"/>
        </w:tabs>
        <w:ind w:left="1080" w:hanging="360"/>
      </w:pPr>
      <w:rPr>
        <w:rFonts w:ascii="Wingdings" w:hAnsi="Wingdings" w:hint="default"/>
      </w:rPr>
    </w:lvl>
    <w:lvl w:ilvl="1" w:tplc="F9EC873C">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520"/>
        </w:tabs>
        <w:ind w:left="2520" w:hanging="360"/>
      </w:pPr>
      <w:rPr>
        <w:rFonts w:ascii="Courier New" w:hAnsi="Courier New" w:cs="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F381400"/>
    <w:multiLevelType w:val="hybridMultilevel"/>
    <w:tmpl w:val="D0028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78625C"/>
    <w:multiLevelType w:val="hybridMultilevel"/>
    <w:tmpl w:val="AC9EDE72"/>
    <w:lvl w:ilvl="0" w:tplc="6E7A9928">
      <w:start w:val="1"/>
      <w:numFmt w:val="bullet"/>
      <w:lvlText w:val="o"/>
      <w:lvlJc w:val="left"/>
      <w:pPr>
        <w:tabs>
          <w:tab w:val="num" w:pos="1080"/>
        </w:tabs>
        <w:ind w:left="1080" w:hanging="360"/>
      </w:pPr>
      <w:rPr>
        <w:rFonts w:ascii="Courier New" w:hAnsi="Courier New" w:cs="Courier New" w:hint="default"/>
        <w:lang w:bidi="ar-SA"/>
      </w:rPr>
    </w:lvl>
    <w:lvl w:ilvl="1" w:tplc="F9EC873C">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D3D62C3"/>
    <w:multiLevelType w:val="hybridMultilevel"/>
    <w:tmpl w:val="551A1D88"/>
    <w:lvl w:ilvl="0" w:tplc="BC86F6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64C44"/>
    <w:multiLevelType w:val="hybridMultilevel"/>
    <w:tmpl w:val="262E3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4861F0"/>
    <w:multiLevelType w:val="hybridMultilevel"/>
    <w:tmpl w:val="FD3C8A28"/>
    <w:lvl w:ilvl="0" w:tplc="6ABAFD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E825D11"/>
    <w:multiLevelType w:val="hybridMultilevel"/>
    <w:tmpl w:val="3670D3BC"/>
    <w:lvl w:ilvl="0" w:tplc="04090003">
      <w:start w:val="1"/>
      <w:numFmt w:val="bullet"/>
      <w:lvlText w:val="o"/>
      <w:lvlJc w:val="left"/>
      <w:pPr>
        <w:tabs>
          <w:tab w:val="num" w:pos="1080"/>
        </w:tabs>
        <w:ind w:left="1080" w:hanging="360"/>
      </w:pPr>
      <w:rPr>
        <w:rFonts w:ascii="Courier New" w:hAnsi="Courier New" w:cs="Courier New" w:hint="default"/>
      </w:rPr>
    </w:lvl>
    <w:lvl w:ilvl="1" w:tplc="F9EC873C">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F7B46F0"/>
    <w:multiLevelType w:val="hybridMultilevel"/>
    <w:tmpl w:val="6C185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9B3D0D"/>
    <w:multiLevelType w:val="hybridMultilevel"/>
    <w:tmpl w:val="E812AC74"/>
    <w:lvl w:ilvl="0" w:tplc="E0027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9F7C20"/>
    <w:multiLevelType w:val="hybridMultilevel"/>
    <w:tmpl w:val="F1027820"/>
    <w:lvl w:ilvl="0" w:tplc="E182FB24">
      <w:start w:val="1"/>
      <w:numFmt w:val="bullet"/>
      <w:lvlText w:val="o"/>
      <w:lvlJc w:val="left"/>
      <w:pPr>
        <w:tabs>
          <w:tab w:val="num" w:pos="1466"/>
        </w:tabs>
        <w:ind w:left="1466" w:hanging="360"/>
      </w:pPr>
      <w:rPr>
        <w:rFonts w:ascii="Courier New" w:hAnsi="Courier New" w:cs="Courier New" w:hint="default"/>
        <w:lang w:bidi="ar-SA"/>
      </w:rPr>
    </w:lvl>
    <w:lvl w:ilvl="1" w:tplc="04090003" w:tentative="1">
      <w:start w:val="1"/>
      <w:numFmt w:val="bullet"/>
      <w:lvlText w:val="o"/>
      <w:lvlJc w:val="left"/>
      <w:pPr>
        <w:tabs>
          <w:tab w:val="num" w:pos="2186"/>
        </w:tabs>
        <w:ind w:left="2186" w:hanging="360"/>
      </w:pPr>
      <w:rPr>
        <w:rFonts w:ascii="Courier New" w:hAnsi="Courier New" w:cs="Courier New" w:hint="default"/>
      </w:rPr>
    </w:lvl>
    <w:lvl w:ilvl="2" w:tplc="04090005" w:tentative="1">
      <w:start w:val="1"/>
      <w:numFmt w:val="bullet"/>
      <w:lvlText w:val=""/>
      <w:lvlJc w:val="left"/>
      <w:pPr>
        <w:tabs>
          <w:tab w:val="num" w:pos="2906"/>
        </w:tabs>
        <w:ind w:left="2906" w:hanging="360"/>
      </w:pPr>
      <w:rPr>
        <w:rFonts w:ascii="Wingdings" w:hAnsi="Wingdings" w:hint="default"/>
      </w:rPr>
    </w:lvl>
    <w:lvl w:ilvl="3" w:tplc="04090001" w:tentative="1">
      <w:start w:val="1"/>
      <w:numFmt w:val="bullet"/>
      <w:lvlText w:val=""/>
      <w:lvlJc w:val="left"/>
      <w:pPr>
        <w:tabs>
          <w:tab w:val="num" w:pos="3626"/>
        </w:tabs>
        <w:ind w:left="3626" w:hanging="360"/>
      </w:pPr>
      <w:rPr>
        <w:rFonts w:ascii="Symbol" w:hAnsi="Symbol" w:hint="default"/>
      </w:rPr>
    </w:lvl>
    <w:lvl w:ilvl="4" w:tplc="04090003" w:tentative="1">
      <w:start w:val="1"/>
      <w:numFmt w:val="bullet"/>
      <w:lvlText w:val="o"/>
      <w:lvlJc w:val="left"/>
      <w:pPr>
        <w:tabs>
          <w:tab w:val="num" w:pos="4346"/>
        </w:tabs>
        <w:ind w:left="4346" w:hanging="360"/>
      </w:pPr>
      <w:rPr>
        <w:rFonts w:ascii="Courier New" w:hAnsi="Courier New" w:cs="Courier New" w:hint="default"/>
      </w:rPr>
    </w:lvl>
    <w:lvl w:ilvl="5" w:tplc="04090005" w:tentative="1">
      <w:start w:val="1"/>
      <w:numFmt w:val="bullet"/>
      <w:lvlText w:val=""/>
      <w:lvlJc w:val="left"/>
      <w:pPr>
        <w:tabs>
          <w:tab w:val="num" w:pos="5066"/>
        </w:tabs>
        <w:ind w:left="5066" w:hanging="360"/>
      </w:pPr>
      <w:rPr>
        <w:rFonts w:ascii="Wingdings" w:hAnsi="Wingdings" w:hint="default"/>
      </w:rPr>
    </w:lvl>
    <w:lvl w:ilvl="6" w:tplc="04090001" w:tentative="1">
      <w:start w:val="1"/>
      <w:numFmt w:val="bullet"/>
      <w:lvlText w:val=""/>
      <w:lvlJc w:val="left"/>
      <w:pPr>
        <w:tabs>
          <w:tab w:val="num" w:pos="5786"/>
        </w:tabs>
        <w:ind w:left="5786" w:hanging="360"/>
      </w:pPr>
      <w:rPr>
        <w:rFonts w:ascii="Symbol" w:hAnsi="Symbol" w:hint="default"/>
      </w:rPr>
    </w:lvl>
    <w:lvl w:ilvl="7" w:tplc="04090003" w:tentative="1">
      <w:start w:val="1"/>
      <w:numFmt w:val="bullet"/>
      <w:lvlText w:val="o"/>
      <w:lvlJc w:val="left"/>
      <w:pPr>
        <w:tabs>
          <w:tab w:val="num" w:pos="6506"/>
        </w:tabs>
        <w:ind w:left="6506" w:hanging="360"/>
      </w:pPr>
      <w:rPr>
        <w:rFonts w:ascii="Courier New" w:hAnsi="Courier New" w:cs="Courier New" w:hint="default"/>
      </w:rPr>
    </w:lvl>
    <w:lvl w:ilvl="8" w:tplc="04090005" w:tentative="1">
      <w:start w:val="1"/>
      <w:numFmt w:val="bullet"/>
      <w:lvlText w:val=""/>
      <w:lvlJc w:val="left"/>
      <w:pPr>
        <w:tabs>
          <w:tab w:val="num" w:pos="7226"/>
        </w:tabs>
        <w:ind w:left="7226" w:hanging="360"/>
      </w:pPr>
      <w:rPr>
        <w:rFonts w:ascii="Wingdings" w:hAnsi="Wingdings" w:hint="default"/>
      </w:rPr>
    </w:lvl>
  </w:abstractNum>
  <w:abstractNum w:abstractNumId="13">
    <w:nsid w:val="3CD1649B"/>
    <w:multiLevelType w:val="hybridMultilevel"/>
    <w:tmpl w:val="AC082ECE"/>
    <w:lvl w:ilvl="0" w:tplc="6C543700">
      <w:start w:val="1"/>
      <w:numFmt w:val="bullet"/>
      <w:lvlText w:val=""/>
      <w:lvlJc w:val="left"/>
      <w:pPr>
        <w:tabs>
          <w:tab w:val="num" w:pos="1466"/>
        </w:tabs>
        <w:ind w:left="1466"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E5876F9"/>
    <w:multiLevelType w:val="hybridMultilevel"/>
    <w:tmpl w:val="11762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E80742E"/>
    <w:multiLevelType w:val="hybridMultilevel"/>
    <w:tmpl w:val="A6885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00D764D"/>
    <w:multiLevelType w:val="hybridMultilevel"/>
    <w:tmpl w:val="7D3E34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8A47A24"/>
    <w:multiLevelType w:val="hybridMultilevel"/>
    <w:tmpl w:val="363E5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A56955"/>
    <w:multiLevelType w:val="hybridMultilevel"/>
    <w:tmpl w:val="6BB80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0C6F06"/>
    <w:multiLevelType w:val="hybridMultilevel"/>
    <w:tmpl w:val="079A1788"/>
    <w:lvl w:ilvl="0" w:tplc="2F74D2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ED2214"/>
    <w:multiLevelType w:val="hybridMultilevel"/>
    <w:tmpl w:val="C4464B78"/>
    <w:lvl w:ilvl="0" w:tplc="9E943DDE">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793D9C"/>
    <w:multiLevelType w:val="hybridMultilevel"/>
    <w:tmpl w:val="7AF8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9024F0"/>
    <w:multiLevelType w:val="hybridMultilevel"/>
    <w:tmpl w:val="99DC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C26B2C"/>
    <w:multiLevelType w:val="hybridMultilevel"/>
    <w:tmpl w:val="685AC00A"/>
    <w:lvl w:ilvl="0" w:tplc="F9EC873C">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FE00908"/>
    <w:multiLevelType w:val="hybridMultilevel"/>
    <w:tmpl w:val="CEB22EA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0"/>
  </w:num>
  <w:num w:numId="3">
    <w:abstractNumId w:val="0"/>
  </w:num>
  <w:num w:numId="4">
    <w:abstractNumId w:val="14"/>
  </w:num>
  <w:num w:numId="5">
    <w:abstractNumId w:val="22"/>
  </w:num>
  <w:num w:numId="6">
    <w:abstractNumId w:val="15"/>
  </w:num>
  <w:num w:numId="7">
    <w:abstractNumId w:val="4"/>
  </w:num>
  <w:num w:numId="8">
    <w:abstractNumId w:val="13"/>
  </w:num>
  <w:num w:numId="9">
    <w:abstractNumId w:val="23"/>
  </w:num>
  <w:num w:numId="10">
    <w:abstractNumId w:val="9"/>
  </w:num>
  <w:num w:numId="11">
    <w:abstractNumId w:val="20"/>
  </w:num>
  <w:num w:numId="12">
    <w:abstractNumId w:val="3"/>
  </w:num>
  <w:num w:numId="13">
    <w:abstractNumId w:val="5"/>
  </w:num>
  <w:num w:numId="14">
    <w:abstractNumId w:val="12"/>
  </w:num>
  <w:num w:numId="15">
    <w:abstractNumId w:val="1"/>
  </w:num>
  <w:num w:numId="16">
    <w:abstractNumId w:val="24"/>
  </w:num>
  <w:num w:numId="17">
    <w:abstractNumId w:val="2"/>
  </w:num>
  <w:num w:numId="18">
    <w:abstractNumId w:val="17"/>
  </w:num>
  <w:num w:numId="19">
    <w:abstractNumId w:val="18"/>
  </w:num>
  <w:num w:numId="20">
    <w:abstractNumId w:val="19"/>
  </w:num>
  <w:num w:numId="21">
    <w:abstractNumId w:val="11"/>
  </w:num>
  <w:num w:numId="22">
    <w:abstractNumId w:val="7"/>
  </w:num>
  <w:num w:numId="23">
    <w:abstractNumId w:val="16"/>
  </w:num>
  <w:num w:numId="24">
    <w:abstractNumId w:val="2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5E4"/>
    <w:rsid w:val="00007153"/>
    <w:rsid w:val="000203EF"/>
    <w:rsid w:val="000244F4"/>
    <w:rsid w:val="00165BB5"/>
    <w:rsid w:val="0017188D"/>
    <w:rsid w:val="001B0D2A"/>
    <w:rsid w:val="00250C45"/>
    <w:rsid w:val="00277351"/>
    <w:rsid w:val="00304423"/>
    <w:rsid w:val="00324BCC"/>
    <w:rsid w:val="00425EA1"/>
    <w:rsid w:val="00473720"/>
    <w:rsid w:val="004A1C2D"/>
    <w:rsid w:val="004A3CDD"/>
    <w:rsid w:val="004A7733"/>
    <w:rsid w:val="004B5D2C"/>
    <w:rsid w:val="004D0699"/>
    <w:rsid w:val="0055532D"/>
    <w:rsid w:val="00561E78"/>
    <w:rsid w:val="00563B1F"/>
    <w:rsid w:val="005A0DB5"/>
    <w:rsid w:val="0065111C"/>
    <w:rsid w:val="00684FEC"/>
    <w:rsid w:val="006A11D6"/>
    <w:rsid w:val="006B4233"/>
    <w:rsid w:val="006B6471"/>
    <w:rsid w:val="006C1D95"/>
    <w:rsid w:val="006D5079"/>
    <w:rsid w:val="006E3C07"/>
    <w:rsid w:val="006E72AE"/>
    <w:rsid w:val="00736660"/>
    <w:rsid w:val="00777AF4"/>
    <w:rsid w:val="007B6D35"/>
    <w:rsid w:val="007F060A"/>
    <w:rsid w:val="00814099"/>
    <w:rsid w:val="008C1556"/>
    <w:rsid w:val="008F64D1"/>
    <w:rsid w:val="009D0C53"/>
    <w:rsid w:val="00A40E2D"/>
    <w:rsid w:val="00A861F8"/>
    <w:rsid w:val="00A91ACB"/>
    <w:rsid w:val="00A95A42"/>
    <w:rsid w:val="00AB7055"/>
    <w:rsid w:val="00B5085A"/>
    <w:rsid w:val="00B8313F"/>
    <w:rsid w:val="00BD6EB8"/>
    <w:rsid w:val="00BE4B35"/>
    <w:rsid w:val="00C0264A"/>
    <w:rsid w:val="00C11838"/>
    <w:rsid w:val="00C1542F"/>
    <w:rsid w:val="00C25B19"/>
    <w:rsid w:val="00C81B48"/>
    <w:rsid w:val="00CE2668"/>
    <w:rsid w:val="00D2730B"/>
    <w:rsid w:val="00D64ADE"/>
    <w:rsid w:val="00D64FB0"/>
    <w:rsid w:val="00DE112F"/>
    <w:rsid w:val="00E66E5B"/>
    <w:rsid w:val="00EB7CF1"/>
    <w:rsid w:val="00F44E29"/>
    <w:rsid w:val="00FA4BB3"/>
    <w:rsid w:val="00FD39CB"/>
    <w:rsid w:val="00FE75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5E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7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ght Grid Accent 3"/>
    <w:basedOn w:val="a1"/>
    <w:uiPriority w:val="62"/>
    <w:rsid w:val="004A773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4">
    <w:name w:val="header"/>
    <w:basedOn w:val="a"/>
    <w:link w:val="Char"/>
    <w:uiPriority w:val="99"/>
    <w:unhideWhenUsed/>
    <w:rsid w:val="004A7733"/>
    <w:pPr>
      <w:tabs>
        <w:tab w:val="center" w:pos="4153"/>
        <w:tab w:val="right" w:pos="8306"/>
      </w:tabs>
      <w:spacing w:after="0" w:line="240" w:lineRule="auto"/>
    </w:pPr>
  </w:style>
  <w:style w:type="character" w:customStyle="1" w:styleId="Char">
    <w:name w:val="رأس الصفحة Char"/>
    <w:basedOn w:val="a0"/>
    <w:link w:val="a4"/>
    <w:uiPriority w:val="99"/>
    <w:rsid w:val="004A7733"/>
  </w:style>
  <w:style w:type="paragraph" w:styleId="a5">
    <w:name w:val="footer"/>
    <w:basedOn w:val="a"/>
    <w:link w:val="Char0"/>
    <w:uiPriority w:val="99"/>
    <w:unhideWhenUsed/>
    <w:rsid w:val="004A7733"/>
    <w:pPr>
      <w:tabs>
        <w:tab w:val="center" w:pos="4153"/>
        <w:tab w:val="right" w:pos="8306"/>
      </w:tabs>
      <w:spacing w:after="0" w:line="240" w:lineRule="auto"/>
    </w:pPr>
  </w:style>
  <w:style w:type="character" w:customStyle="1" w:styleId="Char0">
    <w:name w:val="تذييل الصفحة Char"/>
    <w:basedOn w:val="a0"/>
    <w:link w:val="a5"/>
    <w:uiPriority w:val="99"/>
    <w:rsid w:val="004A7733"/>
  </w:style>
  <w:style w:type="paragraph" w:styleId="a6">
    <w:name w:val="Balloon Text"/>
    <w:basedOn w:val="a"/>
    <w:link w:val="Char1"/>
    <w:uiPriority w:val="99"/>
    <w:semiHidden/>
    <w:unhideWhenUsed/>
    <w:rsid w:val="004A7733"/>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4A7733"/>
    <w:rPr>
      <w:rFonts w:ascii="Tahoma" w:hAnsi="Tahoma" w:cs="Tahoma"/>
      <w:sz w:val="16"/>
      <w:szCs w:val="16"/>
    </w:rPr>
  </w:style>
  <w:style w:type="table" w:styleId="1-3">
    <w:name w:val="Medium Grid 1 Accent 3"/>
    <w:basedOn w:val="a1"/>
    <w:uiPriority w:val="67"/>
    <w:rsid w:val="00C0264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a7">
    <w:name w:val="List Paragraph"/>
    <w:basedOn w:val="a"/>
    <w:uiPriority w:val="34"/>
    <w:qFormat/>
    <w:rsid w:val="00C0264A"/>
    <w:pPr>
      <w:ind w:left="720"/>
      <w:contextualSpacing/>
    </w:pPr>
  </w:style>
  <w:style w:type="table" w:styleId="-30">
    <w:name w:val="Light List Accent 3"/>
    <w:basedOn w:val="a1"/>
    <w:uiPriority w:val="61"/>
    <w:rsid w:val="00561E7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5E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7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ght Grid Accent 3"/>
    <w:basedOn w:val="a1"/>
    <w:uiPriority w:val="62"/>
    <w:rsid w:val="004A773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4">
    <w:name w:val="header"/>
    <w:basedOn w:val="a"/>
    <w:link w:val="Char"/>
    <w:uiPriority w:val="99"/>
    <w:unhideWhenUsed/>
    <w:rsid w:val="004A7733"/>
    <w:pPr>
      <w:tabs>
        <w:tab w:val="center" w:pos="4153"/>
        <w:tab w:val="right" w:pos="8306"/>
      </w:tabs>
      <w:spacing w:after="0" w:line="240" w:lineRule="auto"/>
    </w:pPr>
  </w:style>
  <w:style w:type="character" w:customStyle="1" w:styleId="Char">
    <w:name w:val="رأس الصفحة Char"/>
    <w:basedOn w:val="a0"/>
    <w:link w:val="a4"/>
    <w:uiPriority w:val="99"/>
    <w:rsid w:val="004A7733"/>
  </w:style>
  <w:style w:type="paragraph" w:styleId="a5">
    <w:name w:val="footer"/>
    <w:basedOn w:val="a"/>
    <w:link w:val="Char0"/>
    <w:uiPriority w:val="99"/>
    <w:unhideWhenUsed/>
    <w:rsid w:val="004A7733"/>
    <w:pPr>
      <w:tabs>
        <w:tab w:val="center" w:pos="4153"/>
        <w:tab w:val="right" w:pos="8306"/>
      </w:tabs>
      <w:spacing w:after="0" w:line="240" w:lineRule="auto"/>
    </w:pPr>
  </w:style>
  <w:style w:type="character" w:customStyle="1" w:styleId="Char0">
    <w:name w:val="تذييل الصفحة Char"/>
    <w:basedOn w:val="a0"/>
    <w:link w:val="a5"/>
    <w:uiPriority w:val="99"/>
    <w:rsid w:val="004A7733"/>
  </w:style>
  <w:style w:type="paragraph" w:styleId="a6">
    <w:name w:val="Balloon Text"/>
    <w:basedOn w:val="a"/>
    <w:link w:val="Char1"/>
    <w:uiPriority w:val="99"/>
    <w:semiHidden/>
    <w:unhideWhenUsed/>
    <w:rsid w:val="004A7733"/>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4A7733"/>
    <w:rPr>
      <w:rFonts w:ascii="Tahoma" w:hAnsi="Tahoma" w:cs="Tahoma"/>
      <w:sz w:val="16"/>
      <w:szCs w:val="16"/>
    </w:rPr>
  </w:style>
  <w:style w:type="table" w:styleId="1-3">
    <w:name w:val="Medium Grid 1 Accent 3"/>
    <w:basedOn w:val="a1"/>
    <w:uiPriority w:val="67"/>
    <w:rsid w:val="00C0264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a7">
    <w:name w:val="List Paragraph"/>
    <w:basedOn w:val="a"/>
    <w:uiPriority w:val="34"/>
    <w:qFormat/>
    <w:rsid w:val="00C0264A"/>
    <w:pPr>
      <w:ind w:left="720"/>
      <w:contextualSpacing/>
    </w:pPr>
  </w:style>
  <w:style w:type="table" w:styleId="-30">
    <w:name w:val="Light List Accent 3"/>
    <w:basedOn w:val="a1"/>
    <w:uiPriority w:val="61"/>
    <w:rsid w:val="00561E7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87E243E180A6164DAC459ABD6C6F2B41" ma:contentTypeVersion="0" ma:contentTypeDescription="إنشاء مستند جديد." ma:contentTypeScope="" ma:versionID="ba3e810b2f7aa5d74abf1af3ff9d3f65">
  <xsd:schema xmlns:xsd="http://www.w3.org/2001/XMLSchema" xmlns:xs="http://www.w3.org/2001/XMLSchema" xmlns:p="http://schemas.microsoft.com/office/2006/metadata/properties" targetNamespace="http://schemas.microsoft.com/office/2006/metadata/properties" ma:root="true" ma:fieldsID="b8d804356fb0d354094a9f23b7d0af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28B36-34CF-4990-97AD-F2F70E778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486BADB-B776-4B08-A069-5FA64204E3E6}">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D8C62B7-C6B1-4624-BFE2-E2518FFE7C18}">
  <ds:schemaRefs>
    <ds:schemaRef ds:uri="http://schemas.microsoft.com/sharepoint/v3/contenttype/forms"/>
  </ds:schemaRefs>
</ds:datastoreItem>
</file>

<file path=customXml/itemProps4.xml><?xml version="1.0" encoding="utf-8"?>
<ds:datastoreItem xmlns:ds="http://schemas.openxmlformats.org/officeDocument/2006/customXml" ds:itemID="{77322FE9-BEF5-4C53-859B-4A1D38BE6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837</Words>
  <Characters>4773</Characters>
  <Application>Microsoft Office Word</Application>
  <DocSecurity>4</DocSecurity>
  <Lines>39</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ف. السحيم</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FATEN abd. alSUHAIM</dc:creator>
  <cp:lastModifiedBy>Amna Abd. Almohimeed</cp:lastModifiedBy>
  <cp:revision>2</cp:revision>
  <cp:lastPrinted>2016-01-06T09:40:00Z</cp:lastPrinted>
  <dcterms:created xsi:type="dcterms:W3CDTF">2020-02-10T10:59:00Z</dcterms:created>
  <dcterms:modified xsi:type="dcterms:W3CDTF">2020-02-10T10:59:00Z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0x01010087E243E180A6164DAC459ABD6C6F2B41</vt:lpwstr>
  </property>
</Properties>
</file>