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C0E54" w14:textId="77777777" w:rsidR="00D52BE7" w:rsidRPr="00D52BE7" w:rsidRDefault="00D52BE7" w:rsidP="00D52BE7">
      <w:pPr>
        <w:rPr>
          <w:rFonts w:ascii="Sakkal Majalla" w:eastAsia="Calibri" w:hAnsi="Sakkal Majalla" w:cs="PNU"/>
          <w:b/>
          <w:bCs/>
          <w:sz w:val="6"/>
          <w:szCs w:val="6"/>
        </w:rPr>
      </w:pPr>
    </w:p>
    <w:p w14:paraId="2BAE92A5" w14:textId="77777777" w:rsidR="00D52BE7" w:rsidRPr="00D52BE7" w:rsidRDefault="00D52BE7" w:rsidP="00D52BE7">
      <w:pPr>
        <w:numPr>
          <w:ilvl w:val="0"/>
          <w:numId w:val="29"/>
        </w:numPr>
        <w:spacing w:after="160" w:line="259" w:lineRule="auto"/>
        <w:ind w:left="292" w:right="-426"/>
        <w:contextualSpacing/>
        <w:rPr>
          <w:rFonts w:ascii="Sakkal Majalla" w:eastAsia="Calibri" w:hAnsi="Sakkal Majalla" w:cs="PNU"/>
          <w:b/>
          <w:bCs/>
          <w:sz w:val="28"/>
          <w:szCs w:val="28"/>
        </w:rPr>
      </w:pP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تقرير المشرفة الأكاديمية عن الزيارات الميدانية لجهات التدريب التعاوني: </w:t>
      </w:r>
    </w:p>
    <w:p w14:paraId="633C8D85" w14:textId="77777777" w:rsidR="00D52BE7" w:rsidRPr="00D52BE7" w:rsidRDefault="00D52BE7" w:rsidP="00D52BE7">
      <w:pPr>
        <w:ind w:left="720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tbl>
      <w:tblPr>
        <w:tblStyle w:val="-5"/>
        <w:bidiVisual/>
        <w:tblW w:w="9639" w:type="dxa"/>
        <w:tblInd w:w="-655" w:type="dxa"/>
        <w:tblLook w:val="04A0" w:firstRow="1" w:lastRow="0" w:firstColumn="1" w:lastColumn="0" w:noHBand="0" w:noVBand="1"/>
      </w:tblPr>
      <w:tblGrid>
        <w:gridCol w:w="3395"/>
        <w:gridCol w:w="6244"/>
      </w:tblGrid>
      <w:tr w:rsidR="00D52BE7" w:rsidRPr="00D52BE7" w14:paraId="41C89482" w14:textId="77777777" w:rsidTr="00D52B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250E0F65" w14:textId="77777777" w:rsidR="00D52BE7" w:rsidRPr="00D52BE7" w:rsidRDefault="00D52BE7" w:rsidP="00D52BE7">
            <w:pPr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sz w:val="24"/>
                <w:szCs w:val="24"/>
                <w:rtl/>
              </w:rPr>
              <w:t>الكلية:</w:t>
            </w:r>
          </w:p>
        </w:tc>
        <w:tc>
          <w:tcPr>
            <w:tcW w:w="6244" w:type="dxa"/>
          </w:tcPr>
          <w:p w14:paraId="277154A2" w14:textId="77777777" w:rsidR="00D52BE7" w:rsidRPr="00D52BE7" w:rsidRDefault="00D52BE7" w:rsidP="00D52BE7">
            <w:pPr>
              <w:ind w:right="-85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Times New Roman" w:hAnsi="Sakkal Majalla" w:cs="PNU"/>
                <w:sz w:val="28"/>
                <w:szCs w:val="28"/>
                <w:rtl/>
              </w:rPr>
            </w:pPr>
          </w:p>
        </w:tc>
      </w:tr>
      <w:tr w:rsidR="00D52BE7" w:rsidRPr="00D52BE7" w14:paraId="21420F43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46F607E8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القسم:</w:t>
            </w:r>
          </w:p>
        </w:tc>
        <w:tc>
          <w:tcPr>
            <w:tcW w:w="6244" w:type="dxa"/>
          </w:tcPr>
          <w:p w14:paraId="679A3076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60ADCC51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7E50427F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جهة التدريب:</w:t>
            </w:r>
          </w:p>
        </w:tc>
        <w:tc>
          <w:tcPr>
            <w:tcW w:w="6244" w:type="dxa"/>
          </w:tcPr>
          <w:p w14:paraId="6813F513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355EF0D2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06842748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مشرف/ ـة جهة التدريب:</w:t>
            </w:r>
          </w:p>
        </w:tc>
        <w:tc>
          <w:tcPr>
            <w:tcW w:w="6244" w:type="dxa"/>
          </w:tcPr>
          <w:p w14:paraId="16E39F32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3B202876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16496FD9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هاتف مشرف/ ـة جهة التدريب:</w:t>
            </w:r>
          </w:p>
        </w:tc>
        <w:tc>
          <w:tcPr>
            <w:tcW w:w="6244" w:type="dxa"/>
          </w:tcPr>
          <w:p w14:paraId="1A549D38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4CEFE462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5BBD1CC5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فترة التدريب:</w:t>
            </w:r>
          </w:p>
        </w:tc>
        <w:tc>
          <w:tcPr>
            <w:tcW w:w="6244" w:type="dxa"/>
          </w:tcPr>
          <w:p w14:paraId="01058C9C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7DB738B8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2A1967C9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اسم المشرفة الأكاديمية:</w:t>
            </w:r>
          </w:p>
        </w:tc>
        <w:tc>
          <w:tcPr>
            <w:tcW w:w="6244" w:type="dxa"/>
          </w:tcPr>
          <w:p w14:paraId="2BAF4357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28881B1C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7907DC0F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هاتف المشرفة الأكاديمية:</w:t>
            </w:r>
          </w:p>
        </w:tc>
        <w:tc>
          <w:tcPr>
            <w:tcW w:w="6244" w:type="dxa"/>
          </w:tcPr>
          <w:p w14:paraId="3D9216F9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027E4167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0884D40C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ايام الاشراف:</w:t>
            </w:r>
          </w:p>
        </w:tc>
        <w:tc>
          <w:tcPr>
            <w:tcW w:w="6244" w:type="dxa"/>
          </w:tcPr>
          <w:p w14:paraId="6AC77FC9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2314B37D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409FB7CD" w14:textId="77777777" w:rsidR="00D52BE7" w:rsidRPr="00D52BE7" w:rsidRDefault="00D52BE7" w:rsidP="00D52BE7">
            <w:pPr>
              <w:ind w:right="-851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تاريخ الزيارات الميدانية:</w:t>
            </w:r>
          </w:p>
        </w:tc>
        <w:tc>
          <w:tcPr>
            <w:tcW w:w="6244" w:type="dxa"/>
          </w:tcPr>
          <w:p w14:paraId="4A5B13D5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7E32BC82" w14:textId="77777777" w:rsidTr="00D52B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6C368578" w14:textId="77777777" w:rsidR="00D52BE7" w:rsidRPr="00D52BE7" w:rsidRDefault="00D52BE7" w:rsidP="00D52BE7">
            <w:pPr>
              <w:ind w:right="-426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المهام المطلوبة من المتدربة:</w:t>
            </w:r>
          </w:p>
        </w:tc>
        <w:tc>
          <w:tcPr>
            <w:tcW w:w="6244" w:type="dxa"/>
          </w:tcPr>
          <w:p w14:paraId="02AB3C3E" w14:textId="77777777" w:rsidR="00D52BE7" w:rsidRPr="00D52BE7" w:rsidRDefault="00D52BE7" w:rsidP="00D52BE7">
            <w:pPr>
              <w:ind w:right="-8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D52BE7" w:rsidRPr="00D52BE7" w14:paraId="2AC82159" w14:textId="77777777" w:rsidTr="00D52B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7B76CAF3" w14:textId="77777777" w:rsidR="00D52BE7" w:rsidRPr="00D52BE7" w:rsidRDefault="00D52BE7" w:rsidP="00D52BE7">
            <w:pPr>
              <w:ind w:right="-426"/>
              <w:rPr>
                <w:rFonts w:ascii="Sakkal Majalla" w:eastAsia="Times New Roman" w:hAnsi="Sakkal Majalla" w:cs="PNU"/>
                <w:sz w:val="24"/>
                <w:szCs w:val="24"/>
                <w:rtl/>
              </w:rPr>
            </w:pPr>
            <w:r w:rsidRPr="00D52BE7">
              <w:rPr>
                <w:rFonts w:ascii="Sakkal Majalla" w:eastAsia="Times New Roman" w:hAnsi="Sakkal Majalla" w:cs="PNU"/>
                <w:sz w:val="24"/>
                <w:szCs w:val="24"/>
                <w:rtl/>
              </w:rPr>
              <w:t>تاريخ كتابة التقرير:</w:t>
            </w:r>
          </w:p>
        </w:tc>
        <w:tc>
          <w:tcPr>
            <w:tcW w:w="6244" w:type="dxa"/>
          </w:tcPr>
          <w:p w14:paraId="1754C9A3" w14:textId="77777777" w:rsidR="00D52BE7" w:rsidRPr="00D52BE7" w:rsidRDefault="00D52BE7" w:rsidP="00D52BE7">
            <w:pPr>
              <w:ind w:right="-8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</w:tbl>
    <w:p w14:paraId="5AB41079" w14:textId="77777777" w:rsidR="00D52BE7" w:rsidRPr="00D52BE7" w:rsidRDefault="00D52BE7" w:rsidP="00D52BE7">
      <w:pPr>
        <w:spacing w:after="0" w:line="240" w:lineRule="auto"/>
        <w:ind w:right="-851"/>
        <w:rPr>
          <w:rFonts w:ascii="Sakkal Majalla" w:eastAsia="Times New Roman" w:hAnsi="Sakkal Majalla" w:cs="PNU"/>
          <w:sz w:val="28"/>
          <w:szCs w:val="28"/>
          <w:rtl/>
        </w:rPr>
      </w:pPr>
    </w:p>
    <w:p w14:paraId="48E8D430" w14:textId="77777777"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8"/>
          <w:szCs w:val="48"/>
        </w:rPr>
      </w:pPr>
    </w:p>
    <w:p w14:paraId="2721144C" w14:textId="77777777"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8"/>
          <w:szCs w:val="48"/>
        </w:rPr>
      </w:pPr>
    </w:p>
    <w:p w14:paraId="3B147FCD" w14:textId="77777777"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8"/>
          <w:szCs w:val="48"/>
          <w:rtl/>
        </w:rPr>
      </w:pPr>
    </w:p>
    <w:p w14:paraId="14C88088" w14:textId="77777777" w:rsidR="00D52BE7" w:rsidRDefault="00D52BE7" w:rsidP="00D52BE7">
      <w:pPr>
        <w:ind w:right="-426"/>
        <w:rPr>
          <w:rFonts w:ascii="Sakkal Majalla" w:eastAsia="Times New Roman" w:hAnsi="Sakkal Majalla" w:cs="PNU" w:hint="cs"/>
          <w:sz w:val="48"/>
          <w:szCs w:val="48"/>
          <w:rtl/>
        </w:rPr>
      </w:pPr>
    </w:p>
    <w:p w14:paraId="104D31C4" w14:textId="77777777" w:rsidR="00D52BE7" w:rsidRPr="00D52BE7" w:rsidRDefault="00D52BE7" w:rsidP="00D52BE7">
      <w:pPr>
        <w:ind w:right="-426"/>
        <w:rPr>
          <w:rFonts w:ascii="Sakkal Majalla" w:eastAsia="Times New Roman" w:hAnsi="Sakkal Majalla" w:cs="PNU"/>
          <w:sz w:val="4"/>
          <w:szCs w:val="4"/>
          <w:rtl/>
        </w:rPr>
      </w:pPr>
    </w:p>
    <w:p w14:paraId="37B86C88" w14:textId="2FC43570" w:rsidR="00D52BE7" w:rsidRPr="00D52BE7" w:rsidRDefault="00D52BE7" w:rsidP="00D52BE7">
      <w:pPr>
        <w:numPr>
          <w:ilvl w:val="0"/>
          <w:numId w:val="29"/>
        </w:numPr>
        <w:spacing w:after="0" w:line="259" w:lineRule="auto"/>
        <w:ind w:right="-426"/>
        <w:contextualSpacing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>تقييم أماكن التدريب</w:t>
      </w:r>
    </w:p>
    <w:tbl>
      <w:tblPr>
        <w:tblStyle w:val="151"/>
        <w:bidiVisual/>
        <w:tblW w:w="10890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1170"/>
        <w:gridCol w:w="1080"/>
        <w:gridCol w:w="1080"/>
      </w:tblGrid>
      <w:tr w:rsidR="00D52BE7" w:rsidRPr="00D52BE7" w14:paraId="1E57B9A7" w14:textId="77777777" w:rsidTr="001600F9">
        <w:trPr>
          <w:trHeight w:val="161"/>
        </w:trPr>
        <w:tc>
          <w:tcPr>
            <w:tcW w:w="6480" w:type="dxa"/>
            <w:vMerge w:val="restart"/>
            <w:shd w:val="clear" w:color="auto" w:fill="DAEEF3" w:themeFill="accent5" w:themeFillTint="33"/>
            <w:vAlign w:val="center"/>
          </w:tcPr>
          <w:p w14:paraId="39287659" w14:textId="77777777" w:rsidR="00D52BE7" w:rsidRPr="00D52BE7" w:rsidRDefault="00D52BE7" w:rsidP="00D52BE7">
            <w:pPr>
              <w:ind w:right="-426"/>
              <w:contextualSpacing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مبنى التدريب الميداني</w:t>
            </w:r>
          </w:p>
        </w:tc>
        <w:tc>
          <w:tcPr>
            <w:tcW w:w="4410" w:type="dxa"/>
            <w:gridSpan w:val="4"/>
            <w:shd w:val="clear" w:color="auto" w:fill="DAEEF3" w:themeFill="accent5" w:themeFillTint="33"/>
            <w:vAlign w:val="center"/>
          </w:tcPr>
          <w:p w14:paraId="6050FF1C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يتحقق بدرجة</w:t>
            </w:r>
          </w:p>
        </w:tc>
      </w:tr>
      <w:tr w:rsidR="00D52BE7" w:rsidRPr="00D52BE7" w14:paraId="76A72578" w14:textId="77777777" w:rsidTr="001600F9">
        <w:trPr>
          <w:trHeight w:val="56"/>
        </w:trPr>
        <w:tc>
          <w:tcPr>
            <w:tcW w:w="6480" w:type="dxa"/>
            <w:vMerge/>
            <w:shd w:val="clear" w:color="auto" w:fill="DAEEF3" w:themeFill="accent5" w:themeFillTint="33"/>
          </w:tcPr>
          <w:p w14:paraId="267A0566" w14:textId="77777777" w:rsidR="00D52BE7" w:rsidRPr="00D52BE7" w:rsidRDefault="00D52BE7" w:rsidP="00D52BE7">
            <w:pPr>
              <w:ind w:left="720" w:right="-426"/>
              <w:contextualSpacing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322DE9B4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كبيرة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14:paraId="266B7B74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متوسطة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046BDB8C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منخفضة</w:t>
            </w:r>
          </w:p>
        </w:tc>
        <w:tc>
          <w:tcPr>
            <w:tcW w:w="1080" w:type="dxa"/>
            <w:shd w:val="clear" w:color="auto" w:fill="DAEEF3" w:themeFill="accent5" w:themeFillTint="33"/>
            <w:vAlign w:val="center"/>
          </w:tcPr>
          <w:p w14:paraId="38D24B7F" w14:textId="77777777" w:rsidR="00D52BE7" w:rsidRPr="00D52BE7" w:rsidRDefault="00D52BE7" w:rsidP="00D52BE7">
            <w:pPr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لم يتحقق</w:t>
            </w:r>
          </w:p>
        </w:tc>
      </w:tr>
      <w:tr w:rsidR="001600F9" w:rsidRPr="00D52BE7" w14:paraId="4CF118AA" w14:textId="77777777" w:rsidTr="001600F9">
        <w:tc>
          <w:tcPr>
            <w:tcW w:w="6480" w:type="dxa"/>
            <w:vAlign w:val="center"/>
          </w:tcPr>
          <w:p w14:paraId="055560BD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يوفر المبنى بيئة تدريب مناسبة.</w:t>
            </w:r>
          </w:p>
        </w:tc>
        <w:tc>
          <w:tcPr>
            <w:tcW w:w="1080" w:type="dxa"/>
          </w:tcPr>
          <w:p w14:paraId="376CD4C1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652ABC63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38A1EB9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54C9633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1600F9" w:rsidRPr="00D52BE7" w14:paraId="1674CDCE" w14:textId="77777777" w:rsidTr="001600F9">
        <w:tc>
          <w:tcPr>
            <w:tcW w:w="6480" w:type="dxa"/>
            <w:vAlign w:val="center"/>
          </w:tcPr>
          <w:p w14:paraId="79D2CDD4" w14:textId="4544E16C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يتسم مبنى التدريب بمستوى عالٍ من الن</w:t>
            </w:r>
            <w:r w:rsidRPr="001600F9">
              <w:rPr>
                <w:rFonts w:ascii="Sakkal Majalla" w:eastAsia="Calibri" w:hAnsi="Sakkal Majalla" w:cs="PNU"/>
                <w:b/>
                <w:bCs/>
                <w:rtl/>
              </w:rPr>
              <w:t>ظافة وتنمية الاحساس بالجمال لدى</w:t>
            </w:r>
            <w:r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الطالبات المتدربات.</w:t>
            </w:r>
          </w:p>
        </w:tc>
        <w:tc>
          <w:tcPr>
            <w:tcW w:w="1080" w:type="dxa"/>
          </w:tcPr>
          <w:p w14:paraId="272F251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14:paraId="56AFC757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307F2D79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14:paraId="1A003EC5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14:paraId="440B3008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478A41D3" w14:textId="77777777" w:rsidR="001600F9" w:rsidRDefault="00D52BE7" w:rsidP="001600F9">
            <w:pPr>
              <w:ind w:right="-426"/>
              <w:contextualSpacing/>
              <w:rPr>
                <w:rFonts w:ascii="Sakkal Majalla" w:eastAsia="Calibri" w:hAnsi="Sakkal Majalla" w:cs="PNU" w:hint="cs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 xml:space="preserve">يتوفر بالمبنى وسائل الأمن والسلامة: وسائل الانذار, الإطفاء, لوحات </w:t>
            </w:r>
          </w:p>
          <w:p w14:paraId="44EE27F9" w14:textId="1E0C0EAD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ارشادية ووقائية, إسعافات طبية عاجلة.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8046C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7276F5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EE862C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4217ED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14:paraId="7F2FFD0F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02BD8EA7" w14:textId="5D11D5AB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يتوفر بالمبنى كافة التجهيزات كالأثاث وخطوط الاتصال بين المباني ذات العلاقة والتي تخدم المبنى</w:t>
            </w:r>
            <w:r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وتقدم الخدمات المطلوبة للمتدربات.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1640DC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9C30780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A03803B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35B434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14:paraId="263F1744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6F0C3097" w14:textId="5D99F5CD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توفر الامكانات البشرية وكفاءتها, ومناسبتها مع اعداد المتدربات لتحقيق الاهداف</w:t>
            </w:r>
            <w:r w:rsid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من مهمة التدريب.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B112B5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1277B5A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2B3FE1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E28973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</w:p>
        </w:tc>
      </w:tr>
      <w:tr w:rsidR="00D52BE7" w:rsidRPr="00D52BE7" w14:paraId="4E6E7F69" w14:textId="77777777" w:rsidTr="001600F9">
        <w:tc>
          <w:tcPr>
            <w:tcW w:w="6480" w:type="dxa"/>
            <w:shd w:val="clear" w:color="auto" w:fill="DAEEF3" w:themeFill="accent5" w:themeFillTint="33"/>
            <w:vAlign w:val="center"/>
          </w:tcPr>
          <w:p w14:paraId="5D6C5B5A" w14:textId="77777777" w:rsidR="00D52BE7" w:rsidRPr="00D52BE7" w:rsidRDefault="00D52BE7" w:rsidP="001600F9">
            <w:pPr>
              <w:ind w:right="-426"/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مبنى التدريب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20F968C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1B34A4E2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4DA633BD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7C1BB7FE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31E2DF1D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76779D80" w14:textId="77777777" w:rsidR="001600F9" w:rsidRDefault="00D52BE7" w:rsidP="001600F9">
            <w:pPr>
              <w:ind w:right="-426"/>
              <w:contextualSpacing/>
              <w:rPr>
                <w:rFonts w:ascii="Sakkal Majalla" w:eastAsia="Calibri" w:hAnsi="Sakkal Majalla" w:cs="PNU" w:hint="cs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التزام إدارة مبنى التدريب بقبول زيار</w:t>
            </w:r>
            <w:r w:rsidR="001600F9" w:rsidRPr="001600F9">
              <w:rPr>
                <w:rFonts w:ascii="Sakkal Majalla" w:eastAsia="Calibri" w:hAnsi="Sakkal Majalla" w:cs="PNU"/>
                <w:b/>
                <w:bCs/>
                <w:rtl/>
              </w:rPr>
              <w:t>ة طالبات التدريب و توفير الخبرة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 xml:space="preserve"> </w:t>
            </w:r>
          </w:p>
          <w:p w14:paraId="001ACDF8" w14:textId="65E22425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الملائمة لهن وتسهيل مهمتهن.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F5C490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269A81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A637FA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6262EEB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438A53AE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2F9187F8" w14:textId="77777777" w:rsidR="001600F9" w:rsidRDefault="00D52BE7" w:rsidP="001600F9">
            <w:pPr>
              <w:ind w:right="-426"/>
              <w:contextualSpacing/>
              <w:rPr>
                <w:rFonts w:ascii="Sakkal Majalla" w:eastAsia="Calibri" w:hAnsi="Sakkal Majalla" w:cs="PNU" w:hint="cs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التزام ادارة المبنى بالمهام المنصوص عليها للطالبة المتدربة من</w:t>
            </w:r>
            <w:r w:rsidR="001600F9"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قبل</w:t>
            </w:r>
          </w:p>
          <w:p w14:paraId="67962B2F" w14:textId="683800F9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وحدة التدريب.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703872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D64141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364AAE5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FD17E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619877E4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51B09A80" w14:textId="2348BFC4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تقدم إدارة المبنى تغذية راجعة حول تقدم الطالبات المتدربات</w:t>
            </w:r>
            <w:r w:rsidR="001600F9"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للمشرفة الاكاديمية ووحدة التدريب الميداني وفقا للبيانات موثقة.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23FB62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26FEB78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AA920A7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5567A2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7F093F62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313C443D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تتعامل إدارة مبنى التدريب بشكل جيد مع الطالبات المتدربات.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12ACE7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7800478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5382E76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75B278D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59618E4A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20D199D9" w14:textId="250F9DF5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تقلل إدارة المبنى من الدور الرقابي وتعزز المساندة والقدوة والنموذج.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407EE6E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F52A835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10BE69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0996FC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5F6626A3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0E9C9B41" w14:textId="38F19513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تجتمع إدارة مبنى التدريب بالطالبات المتدربات دورياً للاستماع الى ملاحظاتهن وآرائهن.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8FCD572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6953F2C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A53CC6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C193DD7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400EABEE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6CE52AA1" w14:textId="632B8AEE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تلتزم إدارة المبنى بتحقيق الانضباط في دوام الطالبات المتدربات فترة التدريب.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EA1668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0E68B88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7838F0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D123F2D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55B175DC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0DE68E06" w14:textId="32EDA478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 xml:space="preserve">تلتزم إدارة المبنى </w:t>
            </w:r>
            <w:r w:rsidRPr="001600F9">
              <w:rPr>
                <w:rFonts w:ascii="Sakkal Majalla" w:eastAsia="Calibri" w:hAnsi="Sakkal Majalla" w:cs="PNU"/>
                <w:b/>
                <w:bCs/>
                <w:rtl/>
              </w:rPr>
              <w:t>تحقيق العدالة والاستقرار النفسي</w:t>
            </w:r>
            <w:r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بين الطالبات المتدربات.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E3375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7D02463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57109A8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304AEC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69771E60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14035EE7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تنفذ ادارة المبنى برامج للإرشاد الوقائي للحد من الحوادث والاصابات.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05C7F8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7968144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3E9F242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0FF9EAE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65DABF63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19D52650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تحاول إدارة المبنى تحقيق المعايير الوطنية للاعتماد الاكاديمي.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12B9D69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21429086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11AF342F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7197D7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</w:tbl>
    <w:p w14:paraId="4F9BC037" w14:textId="77777777" w:rsidR="001600F9" w:rsidRDefault="001600F9"/>
    <w:tbl>
      <w:tblPr>
        <w:tblStyle w:val="151"/>
        <w:bidiVisual/>
        <w:tblW w:w="10890" w:type="dxa"/>
        <w:tblInd w:w="-1082" w:type="dxa"/>
        <w:tblLayout w:type="fixed"/>
        <w:tblLook w:val="04A0" w:firstRow="1" w:lastRow="0" w:firstColumn="1" w:lastColumn="0" w:noHBand="0" w:noVBand="1"/>
      </w:tblPr>
      <w:tblGrid>
        <w:gridCol w:w="6480"/>
        <w:gridCol w:w="1080"/>
        <w:gridCol w:w="1170"/>
        <w:gridCol w:w="1080"/>
        <w:gridCol w:w="1080"/>
      </w:tblGrid>
      <w:tr w:rsidR="00D52BE7" w:rsidRPr="00D52BE7" w14:paraId="1F2A6DF9" w14:textId="77777777" w:rsidTr="001600F9">
        <w:tc>
          <w:tcPr>
            <w:tcW w:w="6480" w:type="dxa"/>
            <w:shd w:val="clear" w:color="auto" w:fill="DAEEF3" w:themeFill="accent5" w:themeFillTint="33"/>
            <w:vAlign w:val="center"/>
          </w:tcPr>
          <w:p w14:paraId="13ED2038" w14:textId="77777777" w:rsidR="00D52BE7" w:rsidRPr="00D52BE7" w:rsidRDefault="00D52BE7" w:rsidP="001600F9">
            <w:pPr>
              <w:ind w:right="-426"/>
              <w:contextualSpacing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 xml:space="preserve">            المشرفة ال</w:t>
            </w:r>
            <w:r w:rsidRPr="00D52BE7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أ</w:t>
            </w:r>
            <w:r w:rsidRPr="00D52BE7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كاديمية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0AF9C35D" w14:textId="77777777" w:rsidR="00D52BE7" w:rsidRPr="00D52BE7" w:rsidRDefault="00D52BE7" w:rsidP="001600F9">
            <w:pPr>
              <w:ind w:right="-42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DAEEF3" w:themeFill="accent5" w:themeFillTint="33"/>
          </w:tcPr>
          <w:p w14:paraId="2AC8710C" w14:textId="77777777" w:rsidR="00D52BE7" w:rsidRPr="00D52BE7" w:rsidRDefault="00D52BE7" w:rsidP="001600F9">
            <w:pPr>
              <w:ind w:right="-426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66A59DEB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7AA821ED" w14:textId="77777777" w:rsidR="00D52BE7" w:rsidRPr="00D52BE7" w:rsidRDefault="00D52BE7" w:rsidP="00D52BE7">
            <w:pPr>
              <w:ind w:right="-426"/>
              <w:rPr>
                <w:rFonts w:ascii="Sakkal Majalla" w:hAnsi="Sakkal Majalla" w:cs="PNU"/>
                <w:b/>
                <w:bCs/>
                <w:rtl/>
              </w:rPr>
            </w:pPr>
          </w:p>
        </w:tc>
      </w:tr>
      <w:tr w:rsidR="00D52BE7" w:rsidRPr="00D52BE7" w14:paraId="33A8D9A6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0629136A" w14:textId="7F5CB8AD" w:rsidR="00D52BE7" w:rsidRPr="00D52BE7" w:rsidRDefault="00D52BE7" w:rsidP="001600F9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زيارة مقر التدريب، والاجتماع بشكل دوري مع الادارة والقائمين على المبنى الذين سيتولون تدريب</w:t>
            </w:r>
            <w:r w:rsidR="001600F9" w:rsidRPr="001600F9">
              <w:rPr>
                <w:rFonts w:ascii="Sakkal Majalla" w:eastAsia="Calibri" w:hAnsi="Sakkal Majalla" w:cs="PNU" w:hint="cs"/>
                <w:b/>
                <w:bCs/>
                <w:rtl/>
              </w:rPr>
              <w:t xml:space="preserve">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الطالبات وذلك لتوضيح المضمون العام للخطة وأهداف التدريب.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0DA7FAE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9611C91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D919EF2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68B9391" w14:textId="77777777" w:rsidR="00D52BE7" w:rsidRPr="00D52BE7" w:rsidRDefault="00D52BE7" w:rsidP="00D52BE7">
            <w:pPr>
              <w:ind w:right="-426"/>
              <w:jc w:val="center"/>
              <w:rPr>
                <w:rFonts w:ascii="Sakkal Majalla" w:eastAsia="Calibri" w:hAnsi="Sakkal Majalla" w:cs="PNU"/>
                <w:rtl/>
              </w:rPr>
            </w:pPr>
          </w:p>
        </w:tc>
      </w:tr>
      <w:tr w:rsidR="00D52BE7" w:rsidRPr="00D52BE7" w14:paraId="11EBE287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6FB28314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تقديم تقارير دورية موثقة لإدارة المبنى حول أداء الطالبات المتدربات ومستوى تقدمهن في التدريب.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5B84F0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807A99B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9025E8D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AF20663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</w:tr>
      <w:tr w:rsidR="00D52BE7" w:rsidRPr="00D52BE7" w14:paraId="3E345B18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215E115D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توثيق زيارة المشرفة في سجل الزيارات في مبنى التدريب.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CCD8BB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DA33D66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774620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CA0BD3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</w:tr>
      <w:tr w:rsidR="00D52BE7" w:rsidRPr="00D52BE7" w14:paraId="2B5F396B" w14:textId="77777777" w:rsidTr="001600F9">
        <w:tc>
          <w:tcPr>
            <w:tcW w:w="6480" w:type="dxa"/>
            <w:shd w:val="clear" w:color="auto" w:fill="FFFFFF" w:themeFill="background1"/>
            <w:vAlign w:val="center"/>
          </w:tcPr>
          <w:p w14:paraId="79977F75" w14:textId="77777777" w:rsidR="00D52BE7" w:rsidRPr="00D52BE7" w:rsidRDefault="00D52BE7" w:rsidP="00D52BE7">
            <w:pPr>
              <w:ind w:right="-426"/>
              <w:contextualSpacing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الاحتفاظ بملف انجاز(</w:t>
            </w:r>
            <w:r w:rsidRPr="00D52BE7">
              <w:rPr>
                <w:rFonts w:ascii="Sakkal Majalla" w:eastAsia="Calibri" w:hAnsi="Sakkal Majalla" w:cs="PNU"/>
                <w:b/>
                <w:bCs/>
              </w:rPr>
              <w:t xml:space="preserve">portfolio </w:t>
            </w:r>
            <w:r w:rsidRPr="00D52BE7">
              <w:rPr>
                <w:rFonts w:ascii="Sakkal Majalla" w:eastAsia="Calibri" w:hAnsi="Sakkal Majalla" w:cs="PNU"/>
                <w:b/>
                <w:bCs/>
                <w:rtl/>
              </w:rPr>
              <w:t>) لكل طالبة متدربة يتخذ كأساس لتقويم الطالبة  المتدربة.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01A03E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D6D445E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3E47575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E7AE2E4" w14:textId="77777777" w:rsidR="00D52BE7" w:rsidRPr="00D52BE7" w:rsidRDefault="00D52BE7" w:rsidP="00D52BE7">
            <w:pPr>
              <w:ind w:right="-426"/>
              <w:rPr>
                <w:rFonts w:ascii="Sakkal Majalla" w:eastAsia="Calibri" w:hAnsi="Sakkal Majalla" w:cs="PNU"/>
                <w:rtl/>
              </w:rPr>
            </w:pPr>
          </w:p>
        </w:tc>
      </w:tr>
    </w:tbl>
    <w:p w14:paraId="3F853BC7" w14:textId="77777777" w:rsidR="00D52BE7" w:rsidRPr="00D52BE7" w:rsidRDefault="00D52BE7" w:rsidP="00D52BE7">
      <w:pPr>
        <w:ind w:right="-426"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p w14:paraId="75530EB1" w14:textId="77777777" w:rsidR="00D52BE7" w:rsidRPr="00D52BE7" w:rsidRDefault="00D52BE7" w:rsidP="00D52BE7">
      <w:pPr>
        <w:ind w:right="-426"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>ملاحظات مشرفة الزيارة الميدانية:</w:t>
      </w:r>
    </w:p>
    <w:p w14:paraId="5F89519A" w14:textId="69806C9D" w:rsidR="00D52BE7" w:rsidRPr="00D52BE7" w:rsidRDefault="00D52BE7" w:rsidP="001600F9">
      <w:pPr>
        <w:spacing w:line="480" w:lineRule="auto"/>
        <w:ind w:right="-426"/>
        <w:rPr>
          <w:rFonts w:ascii="Sakkal Majalla" w:eastAsia="Calibri" w:hAnsi="Sakkal Majalla" w:cs="PNU"/>
          <w:sz w:val="24"/>
          <w:szCs w:val="24"/>
          <w:rtl/>
        </w:rPr>
      </w:pPr>
      <w:r w:rsidRPr="00D52BE7">
        <w:rPr>
          <w:rFonts w:ascii="Sakkal Majalla" w:eastAsia="Calibri" w:hAnsi="Sakkal Majalla" w:cs="PNU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C7C34" w14:textId="77777777" w:rsidR="00D52BE7" w:rsidRPr="00D52BE7" w:rsidRDefault="00D52BE7" w:rsidP="00D52BE7">
      <w:pPr>
        <w:spacing w:after="160" w:line="256" w:lineRule="auto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مشرفة الزيارة الميدانية: ...........................................             رئيسة القسم : ..........................................       </w:t>
      </w:r>
    </w:p>
    <w:p w14:paraId="2405A904" w14:textId="77777777" w:rsidR="00D52BE7" w:rsidRPr="00D52BE7" w:rsidRDefault="00D52BE7" w:rsidP="00D52BE7">
      <w:pPr>
        <w:spacing w:after="160" w:line="256" w:lineRule="auto"/>
        <w:rPr>
          <w:rFonts w:ascii="Sakkal Majalla" w:eastAsia="Calibri" w:hAnsi="Sakkal Majalla" w:cs="PNU"/>
          <w:b/>
          <w:bCs/>
          <w:sz w:val="28"/>
          <w:szCs w:val="28"/>
          <w:rtl/>
        </w:rPr>
      </w:pP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التوقيع: .................................................                     </w:t>
      </w:r>
      <w:r w:rsidRPr="00D52BE7">
        <w:rPr>
          <w:rFonts w:ascii="Sakkal Majalla" w:eastAsia="Calibri" w:hAnsi="Sakkal Majalla" w:cs="PNU" w:hint="cs"/>
          <w:b/>
          <w:bCs/>
          <w:sz w:val="24"/>
          <w:szCs w:val="24"/>
          <w:rtl/>
        </w:rPr>
        <w:t xml:space="preserve"> </w:t>
      </w: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     التوقيع: ......................................</w:t>
      </w:r>
      <w:r w:rsidRPr="00D52BE7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      </w:t>
      </w:r>
    </w:p>
    <w:p w14:paraId="0831B4EE" w14:textId="77777777" w:rsidR="00D52BE7" w:rsidRPr="00D52BE7" w:rsidRDefault="00D52BE7" w:rsidP="00D52BE7">
      <w:pPr>
        <w:spacing w:after="160" w:line="256" w:lineRule="auto"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p w14:paraId="6A3D52D9" w14:textId="579F8D28" w:rsidR="002B0B3F" w:rsidRPr="001600F9" w:rsidRDefault="00D52BE7" w:rsidP="001600F9">
      <w:pPr>
        <w:spacing w:after="0" w:line="240" w:lineRule="auto"/>
        <w:jc w:val="center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52BE7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                                                           </w:t>
      </w:r>
      <w:bookmarkStart w:id="0" w:name="_GoBack"/>
      <w:bookmarkEnd w:id="0"/>
      <w:r w:rsidR="001600F9">
        <w:rPr>
          <w:rFonts w:ascii="Sakkal Majalla" w:eastAsia="Times New Roman" w:hAnsi="Sakkal Majalla" w:cs="PNU"/>
          <w:b/>
          <w:bCs/>
          <w:sz w:val="40"/>
          <w:szCs w:val="40"/>
          <w:rtl/>
        </w:rPr>
        <w:t xml:space="preserve">              </w:t>
      </w:r>
    </w:p>
    <w:sectPr w:rsidR="002B0B3F" w:rsidRPr="001600F9" w:rsidSect="001D1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51DD6" w14:textId="77777777" w:rsidR="00647247" w:rsidRDefault="00647247" w:rsidP="005561E7">
      <w:pPr>
        <w:spacing w:after="0" w:line="240" w:lineRule="auto"/>
      </w:pPr>
      <w:r>
        <w:separator/>
      </w:r>
    </w:p>
  </w:endnote>
  <w:endnote w:type="continuationSeparator" w:id="0">
    <w:p w14:paraId="60415849" w14:textId="77777777" w:rsidR="00647247" w:rsidRDefault="00647247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167584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2FF1D4B3" w14:textId="33B186C8"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0F9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0F9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0F9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00F9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FB1C6" w14:textId="77777777" w:rsidR="00647247" w:rsidRDefault="00647247" w:rsidP="005561E7">
      <w:pPr>
        <w:spacing w:after="0" w:line="240" w:lineRule="auto"/>
      </w:pPr>
      <w:r>
        <w:separator/>
      </w:r>
    </w:p>
  </w:footnote>
  <w:footnote w:type="continuationSeparator" w:id="0">
    <w:p w14:paraId="150C0F23" w14:textId="77777777" w:rsidR="00647247" w:rsidRDefault="00647247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C1D84CC" w14:textId="77777777" w:rsidR="00D52BE7" w:rsidRPr="001057D5" w:rsidRDefault="00D52BE7" w:rsidP="00D52BE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نموذج تقرير الزيارات الميدانية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43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54A9E989" w14:textId="16834C72" w:rsidR="005E15D6" w:rsidRPr="00D52BE7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6C1D84CC" w14:textId="77777777" w:rsidR="00D52BE7" w:rsidRPr="001057D5" w:rsidRDefault="00D52BE7" w:rsidP="00D52BE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نموذج تقرير الزيارات الميدانية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43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54A9E989" w14:textId="16834C72" w:rsidR="005E15D6" w:rsidRPr="00D52BE7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6039F7" w14:textId="4167B5E5" w:rsidR="001057D5" w:rsidRPr="001057D5" w:rsidRDefault="00D52BE7" w:rsidP="00D52BE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D52BE7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نموذج تقرير الزيارات الميدانية</w:t>
                          </w:r>
                          <w:r w:rsidRPr="00D52BE7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</w:t>
                          </w:r>
                          <w:r w:rsidR="001057D5"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رمز النموذج: </w:t>
                          </w:r>
                          <w:r w:rsidR="001057D5"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43</w:t>
                          </w:r>
                          <w:r w:rsid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14:paraId="2A2C7038" w14:textId="52C79206"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4167B5E5" w:rsidR="001057D5" w:rsidRPr="001057D5" w:rsidRDefault="00D52BE7" w:rsidP="00D52BE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D52BE7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نموذج تقرير الزيارات الميدانية</w:t>
                    </w:r>
                    <w:r w:rsidRPr="00D52BE7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</w:t>
                    </w:r>
                    <w:r w:rsidR="001057D5"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رمز النموذج: </w:t>
                    </w:r>
                    <w:r w:rsidR="001057D5"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43</w:t>
                    </w:r>
                    <w:r w:rsid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876109E"/>
    <w:multiLevelType w:val="hybridMultilevel"/>
    <w:tmpl w:val="A7E0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12"/>
  </w:num>
  <w:num w:numId="16">
    <w:abstractNumId w:val="26"/>
  </w:num>
  <w:num w:numId="17">
    <w:abstractNumId w:val="17"/>
  </w:num>
  <w:num w:numId="18">
    <w:abstractNumId w:val="27"/>
  </w:num>
  <w:num w:numId="19">
    <w:abstractNumId w:val="10"/>
  </w:num>
  <w:num w:numId="20">
    <w:abstractNumId w:val="13"/>
  </w:num>
  <w:num w:numId="21">
    <w:abstractNumId w:val="20"/>
  </w:num>
  <w:num w:numId="22">
    <w:abstractNumId w:val="19"/>
  </w:num>
  <w:num w:numId="23">
    <w:abstractNumId w:val="15"/>
  </w:num>
  <w:num w:numId="24">
    <w:abstractNumId w:val="22"/>
  </w:num>
  <w:num w:numId="25">
    <w:abstractNumId w:val="3"/>
  </w:num>
  <w:num w:numId="26">
    <w:abstractNumId w:val="16"/>
  </w:num>
  <w:num w:numId="27">
    <w:abstractNumId w:val="11"/>
  </w:num>
  <w:num w:numId="28">
    <w:abstractNumId w:val="7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600F9"/>
    <w:rsid w:val="0018686B"/>
    <w:rsid w:val="001A4BA6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47247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84A37"/>
    <w:rsid w:val="00CD6F94"/>
    <w:rsid w:val="00D16846"/>
    <w:rsid w:val="00D245E4"/>
    <w:rsid w:val="00D52BE7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next w:val="a6"/>
    <w:uiPriority w:val="59"/>
    <w:rsid w:val="00D52BE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D52BE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3AA391D-2CC3-4F8C-B2EB-35C94A478192}"/>
</file>

<file path=customXml/itemProps2.xml><?xml version="1.0" encoding="utf-8"?>
<ds:datastoreItem xmlns:ds="http://schemas.openxmlformats.org/officeDocument/2006/customXml" ds:itemID="{68348BCE-CAD5-4786-BFB0-238FF0341A7C}"/>
</file>

<file path=customXml/itemProps3.xml><?xml version="1.0" encoding="utf-8"?>
<ds:datastoreItem xmlns:ds="http://schemas.openxmlformats.org/officeDocument/2006/customXml" ds:itemID="{7EFEDA8B-F2D9-45D1-A4D7-E9394280B0AD}"/>
</file>

<file path=customXml/itemProps4.xml><?xml version="1.0" encoding="utf-8"?>
<ds:datastoreItem xmlns:ds="http://schemas.openxmlformats.org/officeDocument/2006/customXml" ds:itemID="{F64CE08C-2386-472E-9361-BB726B9CD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Maha Ghanem. Al-Majhad</cp:lastModifiedBy>
  <cp:revision>3</cp:revision>
  <cp:lastPrinted>2019-10-24T10:53:00Z</cp:lastPrinted>
  <dcterms:created xsi:type="dcterms:W3CDTF">2020-06-15T07:30:00Z</dcterms:created>
  <dcterms:modified xsi:type="dcterms:W3CDTF">2020-06-15T07:43:00Z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